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55" w:rsidRDefault="00385755" w:rsidP="00385755">
      <w:pPr>
        <w:jc w:val="center"/>
        <w:rPr>
          <w:b/>
        </w:rPr>
      </w:pPr>
      <w:r>
        <w:rPr>
          <w:b/>
        </w:rPr>
        <w:t>NY Faculty Council Curriculum Policies and Procedures Committee</w:t>
      </w:r>
    </w:p>
    <w:p w:rsidR="00385755" w:rsidRDefault="00385755" w:rsidP="00385755">
      <w:pPr>
        <w:jc w:val="center"/>
        <w:rPr>
          <w:b/>
        </w:rPr>
      </w:pPr>
      <w:r>
        <w:rPr>
          <w:b/>
        </w:rPr>
        <w:t>Minutes and Report</w:t>
      </w:r>
    </w:p>
    <w:p w:rsidR="00385755" w:rsidRDefault="00385755" w:rsidP="00385755">
      <w:pPr>
        <w:jc w:val="center"/>
        <w:rPr>
          <w:b/>
        </w:rPr>
      </w:pPr>
      <w:r>
        <w:rPr>
          <w:b/>
        </w:rPr>
        <w:t>November 29, 2011, 2 – 4 pm</w:t>
      </w:r>
    </w:p>
    <w:p w:rsidR="006D5727" w:rsidRDefault="006D5727" w:rsidP="006D5727">
      <w:pPr>
        <w:jc w:val="center"/>
        <w:rPr>
          <w:b/>
        </w:rPr>
      </w:pPr>
    </w:p>
    <w:p w:rsidR="00800E64" w:rsidRDefault="00800E64" w:rsidP="006D5727"/>
    <w:p w:rsidR="00385755" w:rsidRPr="006F38A3" w:rsidRDefault="00385755" w:rsidP="00385755">
      <w:pPr>
        <w:rPr>
          <w:b/>
        </w:rPr>
      </w:pPr>
      <w:r w:rsidRPr="006F38A3">
        <w:rPr>
          <w:b/>
        </w:rPr>
        <w:t xml:space="preserve">Present: </w:t>
      </w:r>
    </w:p>
    <w:p w:rsidR="00385755" w:rsidRPr="005D300D" w:rsidRDefault="00385755" w:rsidP="00385755">
      <w:r w:rsidRPr="005D300D">
        <w:t>Janice Winch, Martin Topol, Andres Villagra, Iride Lamartina-Lens, Joseph Morreale, Barbara Blumberg, Patricia Gloster-Coates, Dina Taiani, Martha Greenberg, David Ekstrom, Marie Charles, Bonnie Keilty, Joan Roland</w:t>
      </w:r>
    </w:p>
    <w:p w:rsidR="00800E64" w:rsidRDefault="00800E64" w:rsidP="006D5727">
      <w:r>
        <w:t xml:space="preserve"> </w:t>
      </w:r>
    </w:p>
    <w:p w:rsidR="00C22ACD" w:rsidRDefault="00E948B7" w:rsidP="006D5727">
      <w:r>
        <w:t>T</w:t>
      </w:r>
      <w:r w:rsidR="00C22ACD">
        <w:t xml:space="preserve">he committee would like to recommend for approval </w:t>
      </w:r>
      <w:r w:rsidR="00385755">
        <w:t xml:space="preserve">three </w:t>
      </w:r>
      <w:r w:rsidR="00C22ACD">
        <w:t>proposals.</w:t>
      </w:r>
      <w:r w:rsidR="00745503">
        <w:t xml:space="preserve">  </w:t>
      </w:r>
      <w:r w:rsidR="009327C6">
        <w:t xml:space="preserve">Please see the attachments for the </w:t>
      </w:r>
      <w:r w:rsidR="00745503">
        <w:t>proposals</w:t>
      </w:r>
      <w:r w:rsidR="009327C6">
        <w:t>.</w:t>
      </w:r>
      <w:r w:rsidR="00745503">
        <w:t xml:space="preserve">  </w:t>
      </w:r>
    </w:p>
    <w:p w:rsidR="00C22ACD" w:rsidRDefault="00C22ACD" w:rsidP="006D5727"/>
    <w:p w:rsidR="00385755" w:rsidRDefault="00716111" w:rsidP="00385755">
      <w:pPr>
        <w:rPr>
          <w:b/>
        </w:rPr>
      </w:pPr>
      <w:r w:rsidRPr="002B33A5">
        <w:rPr>
          <w:b/>
        </w:rPr>
        <w:t xml:space="preserve">1.  </w:t>
      </w:r>
      <w:r w:rsidR="00385755" w:rsidRPr="005D300D">
        <w:rPr>
          <w:b/>
        </w:rPr>
        <w:t>MST in E</w:t>
      </w:r>
      <w:r w:rsidR="00385755">
        <w:rPr>
          <w:b/>
        </w:rPr>
        <w:t xml:space="preserve">arly </w:t>
      </w:r>
      <w:r w:rsidR="00385755" w:rsidRPr="005D300D">
        <w:rPr>
          <w:b/>
        </w:rPr>
        <w:t>C</w:t>
      </w:r>
      <w:r w:rsidR="00385755">
        <w:rPr>
          <w:b/>
        </w:rPr>
        <w:t xml:space="preserve">hildhood </w:t>
      </w:r>
      <w:r w:rsidR="00385755" w:rsidRPr="005D300D">
        <w:rPr>
          <w:b/>
        </w:rPr>
        <w:t>D</w:t>
      </w:r>
      <w:r w:rsidR="00385755">
        <w:rPr>
          <w:b/>
        </w:rPr>
        <w:t>evelopment</w:t>
      </w:r>
      <w:r w:rsidR="00385755" w:rsidRPr="005D300D">
        <w:rPr>
          <w:b/>
        </w:rPr>
        <w:t>, L</w:t>
      </w:r>
      <w:r w:rsidR="00385755">
        <w:rPr>
          <w:b/>
        </w:rPr>
        <w:t xml:space="preserve">earning, and </w:t>
      </w:r>
      <w:r w:rsidR="00385755" w:rsidRPr="005D300D">
        <w:rPr>
          <w:b/>
        </w:rPr>
        <w:t>I</w:t>
      </w:r>
      <w:r w:rsidR="00385755">
        <w:rPr>
          <w:b/>
        </w:rPr>
        <w:t>ntervention</w:t>
      </w:r>
      <w:r w:rsidR="0052314F">
        <w:rPr>
          <w:b/>
        </w:rPr>
        <w:t xml:space="preserve"> (NY and PLV)</w:t>
      </w:r>
    </w:p>
    <w:p w:rsidR="00385755" w:rsidRDefault="00385755" w:rsidP="00385755">
      <w:r>
        <w:t>– Presented by Bonnie Keilty</w:t>
      </w:r>
    </w:p>
    <w:p w:rsidR="007B4CE6" w:rsidRDefault="007B4CE6" w:rsidP="00385755"/>
    <w:p w:rsidR="007B4CE6" w:rsidRDefault="004F5262" w:rsidP="00263004">
      <w:r>
        <w:t xml:space="preserve">Proposed </w:t>
      </w:r>
      <w:r w:rsidR="00745503">
        <w:t>MST in Early Childhood Development, Learning, and Intervention is a new 5-semester, 45-credit master</w:t>
      </w:r>
      <w:r w:rsidR="007B4CE6">
        <w:t>’</w:t>
      </w:r>
      <w:r w:rsidR="00745503">
        <w:t xml:space="preserve">s program that is planned to be offered on both New York and Pleasantville campuses.  The program </w:t>
      </w:r>
      <w:r w:rsidR="00263004">
        <w:t xml:space="preserve">will </w:t>
      </w:r>
      <w:r w:rsidR="00745503">
        <w:t>enabl</w:t>
      </w:r>
      <w:r w:rsidR="006138FA">
        <w:t>e</w:t>
      </w:r>
      <w:r w:rsidR="00745503">
        <w:t xml:space="preserve"> individuals to obtain dual NYS certification in Early Childhood Education </w:t>
      </w:r>
      <w:r w:rsidR="00745503" w:rsidRPr="007B4CE6">
        <w:rPr>
          <w:i/>
        </w:rPr>
        <w:t>and</w:t>
      </w:r>
      <w:r w:rsidR="00745503">
        <w:t xml:space="preserve"> Teaching Students with Disabilities – Early Childhood.  </w:t>
      </w:r>
      <w:r w:rsidR="006B006E">
        <w:t xml:space="preserve">The program will consist of 15 courses including student teaching and internship.  </w:t>
      </w:r>
      <w:r w:rsidR="00C04889">
        <w:t xml:space="preserve">Most of the </w:t>
      </w:r>
      <w:r w:rsidR="006B006E">
        <w:t xml:space="preserve">courses are new.  </w:t>
      </w:r>
      <w:r w:rsidR="00AE02F4">
        <w:t xml:space="preserve">The syllabus for each course was given to the committee, but is not included here due to the time and space constraint. </w:t>
      </w:r>
      <w:r w:rsidR="006B006E">
        <w:t xml:space="preserve">The program will prepare individuals for positions such as teacher, developmental specialist, and childcare administration.  </w:t>
      </w:r>
    </w:p>
    <w:p w:rsidR="007B4CE6" w:rsidRDefault="007B4CE6" w:rsidP="00263004"/>
    <w:p w:rsidR="001448D1" w:rsidRDefault="006B006E" w:rsidP="00263004">
      <w:r>
        <w:t xml:space="preserve">The committee asked that since it seems the new courses are planned to be mostly taught by existing faculty members, if there are plans to discontinue some existing courses.  Dr. Keilty answered she was </w:t>
      </w:r>
      <w:r w:rsidR="00BE2985">
        <w:t xml:space="preserve">expressly </w:t>
      </w:r>
      <w:r>
        <w:t>hired to create this program, and there is no plan to pull faculty away from existing assignments.  There was some</w:t>
      </w:r>
      <w:r w:rsidR="004A53CF">
        <w:t xml:space="preserve"> concern about scarcity of rooms</w:t>
      </w:r>
      <w:r>
        <w:t xml:space="preserve"> for evening courses, and Dr. Keilty answered</w:t>
      </w:r>
      <w:r w:rsidR="004A53CF">
        <w:t xml:space="preserve"> some of the class meetings will be online and the use of video conference will mitigate the problem.  </w:t>
      </w:r>
      <w:r w:rsidR="001F7FCF">
        <w:t xml:space="preserve">Asked about the competition, it was indicated similar programs are offered at </w:t>
      </w:r>
      <w:r w:rsidR="006138FA">
        <w:t xml:space="preserve">St. John’s, </w:t>
      </w:r>
      <w:r w:rsidR="001F7FCF">
        <w:t>Teachers College, Hunter, and NYU, but our proposed program is different in that the early childhood and special education are truly blended at the course level, and it takes the developmental perspective, not just teaching.</w:t>
      </w:r>
      <w:r w:rsidR="006138FA">
        <w:t xml:space="preserve">  A number of individuals have expressed interest in the program, and the cohort size of 20 is expected in the first year.   </w:t>
      </w:r>
      <w:r w:rsidR="001F7FCF">
        <w:t xml:space="preserve">  </w:t>
      </w:r>
    </w:p>
    <w:p w:rsidR="007B4CE6" w:rsidRDefault="007B4CE6" w:rsidP="00263004"/>
    <w:p w:rsidR="00745503" w:rsidRDefault="00745503" w:rsidP="00745503">
      <w:r>
        <w:t xml:space="preserve">The committee voted to recommend this proposal for approval by the NY Faculty Council.  The vote was 5 for, 0 against, and 1 abstention.  </w:t>
      </w:r>
    </w:p>
    <w:p w:rsidR="001448D1" w:rsidRDefault="001448D1" w:rsidP="001448D1"/>
    <w:p w:rsidR="00287911" w:rsidRDefault="00716111" w:rsidP="00716111">
      <w:pPr>
        <w:rPr>
          <w:b/>
        </w:rPr>
      </w:pPr>
      <w:r w:rsidRPr="002B33A5">
        <w:rPr>
          <w:b/>
        </w:rPr>
        <w:t xml:space="preserve">2.  </w:t>
      </w:r>
      <w:r w:rsidR="00287911">
        <w:rPr>
          <w:b/>
        </w:rPr>
        <w:t>BS Completion Program for RNs</w:t>
      </w:r>
      <w:r w:rsidR="00EA174B">
        <w:rPr>
          <w:b/>
        </w:rPr>
        <w:t xml:space="preserve"> (BS in Nursing</w:t>
      </w:r>
      <w:r w:rsidR="0052314F">
        <w:rPr>
          <w:b/>
        </w:rPr>
        <w:t xml:space="preserve"> – NY and PLV</w:t>
      </w:r>
      <w:r w:rsidR="00EA174B">
        <w:rPr>
          <w:b/>
        </w:rPr>
        <w:t>)</w:t>
      </w:r>
    </w:p>
    <w:p w:rsidR="00716111" w:rsidRDefault="00FE6E77" w:rsidP="00716111">
      <w:r>
        <w:t xml:space="preserve">– Presented by </w:t>
      </w:r>
      <w:r w:rsidR="00287911">
        <w:t>Martha Greenberg</w:t>
      </w:r>
    </w:p>
    <w:p w:rsidR="007B4CE6" w:rsidRDefault="007B4CE6" w:rsidP="00716111"/>
    <w:p w:rsidR="00EA174B" w:rsidRDefault="00287911" w:rsidP="00EA174B">
      <w:r>
        <w:t xml:space="preserve">This proposal is a modification of an existing program, with reduction of required credits from 128 credits to 120 credits.  </w:t>
      </w:r>
      <w:r w:rsidR="0028613F">
        <w:t xml:space="preserve">This program will be an iPace program with online/hybrid executive cohort format.   </w:t>
      </w:r>
      <w:r w:rsidR="005654EA">
        <w:t xml:space="preserve">It is open to RN’s with an associate degree or diploma in nursing.  </w:t>
      </w:r>
      <w:r w:rsidR="00EA174B">
        <w:t xml:space="preserve">The program will consist of 60 credits of university core and 60 credits of nursing.  About half of the credits are expected to be transferred in from the students’ associate or diploma program.  </w:t>
      </w:r>
    </w:p>
    <w:p w:rsidR="005654EA" w:rsidRDefault="005654EA" w:rsidP="00716111"/>
    <w:p w:rsidR="00423F2F" w:rsidRDefault="005654EA" w:rsidP="00716111">
      <w:r>
        <w:lastRenderedPageBreak/>
        <w:t>Committee members asked the reason that the existing program has not been active.  The existing program has been in hiatus</w:t>
      </w:r>
      <w:r w:rsidR="00423F2F">
        <w:t xml:space="preserve"> for some years</w:t>
      </w:r>
      <w:r>
        <w:t xml:space="preserve"> due to lack of enrollment.  Major reasons were the tuition and the lack of online courses.</w:t>
      </w:r>
      <w:r w:rsidR="00423F2F">
        <w:t xml:space="preserve">  The new program will have lower </w:t>
      </w:r>
      <w:r w:rsidR="00CC766F">
        <w:t xml:space="preserve">tuition, </w:t>
      </w:r>
      <w:r w:rsidR="00423F2F">
        <w:t xml:space="preserve">and the courses will be in online/hybrid format.  </w:t>
      </w:r>
      <w:r w:rsidR="009327C6">
        <w:t xml:space="preserve">In addition, there will be substantial marketing done through iPace.  </w:t>
      </w:r>
      <w:r w:rsidR="00423F2F">
        <w:t xml:space="preserve">There is apparently demand for the reopening of this program.  The school </w:t>
      </w:r>
      <w:r w:rsidR="00CC766F">
        <w:t xml:space="preserve">has been receiving </w:t>
      </w:r>
      <w:r w:rsidR="00423F2F">
        <w:t xml:space="preserve">about 30 telephone calls a week inquiring about reopening of the program.  The estimated enrollment is 25 per cohort each fall and spring.  </w:t>
      </w:r>
    </w:p>
    <w:p w:rsidR="007B4CE6" w:rsidRDefault="007B4CE6" w:rsidP="00716111"/>
    <w:p w:rsidR="005654EA" w:rsidRDefault="00423F2F" w:rsidP="00716111">
      <w:r>
        <w:t xml:space="preserve">A question was asked about </w:t>
      </w:r>
      <w:r w:rsidR="00A61B77">
        <w:t xml:space="preserve">the courses not having clinical </w:t>
      </w:r>
      <w:r>
        <w:t>content.</w:t>
      </w:r>
      <w:r w:rsidR="00CC766F">
        <w:t xml:space="preserve">  </w:t>
      </w:r>
      <w:r w:rsidR="00A61B77">
        <w:t xml:space="preserve">RNs </w:t>
      </w:r>
      <w:r w:rsidR="00CC766F">
        <w:t>already have taken clinical cour</w:t>
      </w:r>
      <w:r w:rsidR="00A61B77">
        <w:t>ses in the prior nursing program</w:t>
      </w:r>
      <w:r w:rsidR="00CC766F">
        <w:t xml:space="preserve">, so there is no need to require them in the BS completion program. </w:t>
      </w:r>
      <w:r w:rsidR="00EA174B">
        <w:t>The mode of delivery will be online with meeting about 4 times a semester on one of the campu</w:t>
      </w:r>
      <w:r w:rsidR="00AE02F4">
        <w:t xml:space="preserve">ses or at a contracted location.  Some concern was expressed about traditional students enrolling the lower-cost courses in this program.  Dr. Greenberg assured the committee only the students in the completion program will be allowed in the courses in the program.  </w:t>
      </w:r>
      <w:r w:rsidR="0075112D">
        <w:t xml:space="preserve">Price differentiation </w:t>
      </w:r>
      <w:r w:rsidR="00AE02F4">
        <w:t>is nothing new; for example, the combined degree (BS and optional Masters) program in nursing for career changers with college degrees charges a flat, discounted tuition.</w:t>
      </w:r>
      <w:r w:rsidR="00A61B77">
        <w:t xml:space="preserve">  </w:t>
      </w:r>
      <w:r w:rsidR="00AE02F4">
        <w:t xml:space="preserve">   </w:t>
      </w:r>
      <w:r w:rsidR="00CC766F">
        <w:t xml:space="preserve"> </w:t>
      </w:r>
      <w:r>
        <w:t xml:space="preserve">  </w:t>
      </w:r>
      <w:r w:rsidR="005654EA">
        <w:t xml:space="preserve">  </w:t>
      </w:r>
    </w:p>
    <w:p w:rsidR="00423F2F" w:rsidRDefault="00423F2F" w:rsidP="00716111"/>
    <w:p w:rsidR="007E3342" w:rsidRDefault="007E3342" w:rsidP="009327C6">
      <w:r>
        <w:t xml:space="preserve">The committee unanimously voted to recommend this proposal for approval by the NY Faculty Council.  </w:t>
      </w:r>
    </w:p>
    <w:p w:rsidR="00796939" w:rsidRDefault="00796939" w:rsidP="00716111"/>
    <w:p w:rsidR="00EA174B" w:rsidRDefault="00716111" w:rsidP="00716111">
      <w:pPr>
        <w:rPr>
          <w:b/>
        </w:rPr>
      </w:pPr>
      <w:r w:rsidRPr="002B33A5">
        <w:rPr>
          <w:b/>
        </w:rPr>
        <w:t xml:space="preserve">3.  New </w:t>
      </w:r>
      <w:r w:rsidR="00EA174B">
        <w:rPr>
          <w:b/>
        </w:rPr>
        <w:t xml:space="preserve">Concentration in Chinese Economic Studies </w:t>
      </w:r>
      <w:r w:rsidR="0052314F">
        <w:rPr>
          <w:b/>
        </w:rPr>
        <w:t>(NY)</w:t>
      </w:r>
    </w:p>
    <w:p w:rsidR="00716111" w:rsidRDefault="00FE6E77" w:rsidP="00716111">
      <w:r>
        <w:t xml:space="preserve">– Presented by </w:t>
      </w:r>
      <w:r w:rsidR="00EA174B">
        <w:t>Joseph Morreale</w:t>
      </w:r>
    </w:p>
    <w:p w:rsidR="00F835C0" w:rsidRDefault="00F835C0" w:rsidP="002B33A5">
      <w:pPr>
        <w:pStyle w:val="ListParagraph"/>
        <w:ind w:left="0"/>
      </w:pPr>
    </w:p>
    <w:p w:rsidR="00161293" w:rsidRDefault="0075112D" w:rsidP="002B33A5">
      <w:pPr>
        <w:pStyle w:val="ListParagraph"/>
        <w:ind w:left="0"/>
      </w:pPr>
      <w:r>
        <w:t>Chinese Economic Studies concentration proposal was developed by</w:t>
      </w:r>
      <w:r w:rsidR="00B44A23">
        <w:t xml:space="preserve"> a</w:t>
      </w:r>
      <w:r>
        <w:t xml:space="preserve"> team of three Economics </w:t>
      </w:r>
      <w:bookmarkStart w:id="0" w:name="_GoBack"/>
      <w:bookmarkEnd w:id="0"/>
      <w:r>
        <w:t xml:space="preserve">professors headed by Dr. Joseph Morreale.  This concentration is </w:t>
      </w:r>
      <w:r w:rsidR="003E565C">
        <w:t>only for</w:t>
      </w:r>
      <w:r>
        <w:t xml:space="preserve"> NY campus and </w:t>
      </w:r>
      <w:r w:rsidR="007B4CE6">
        <w:t xml:space="preserve">will be </w:t>
      </w:r>
      <w:r>
        <w:t>open to undergraduate students of any major.  It consists of four courses (choose 4 out of 5).  The five courses consist of four courses offered once every two years and a travel course offered every spring.   The team of three faculty members, Profs. Joseph Morreale, Anna Shostya and Mark Weinstock, will teach the courses in</w:t>
      </w:r>
      <w:r w:rsidR="003E565C">
        <w:t xml:space="preserve"> the concentration.  </w:t>
      </w:r>
      <w:r w:rsidR="00DB47A2">
        <w:t>One course, ECO 359</w:t>
      </w:r>
      <w:r w:rsidR="003E565C">
        <w:t>, is an existing course, and the other four courses are new</w:t>
      </w:r>
      <w:r w:rsidR="00161293">
        <w:t xml:space="preserve"> (two of these courses are offered as special topics courses ECO 396S and ECO 396V in spring 2012)</w:t>
      </w:r>
      <w:r w:rsidR="003E565C">
        <w:t xml:space="preserve">.  The syllabi </w:t>
      </w:r>
      <w:r w:rsidR="00B44A23">
        <w:t xml:space="preserve">for all five </w:t>
      </w:r>
      <w:r w:rsidR="003E565C">
        <w:t>were provided to the committee</w:t>
      </w:r>
      <w:r w:rsidR="00B44A23">
        <w:t>, though not included here</w:t>
      </w:r>
      <w:r w:rsidR="003E565C">
        <w:t>.</w:t>
      </w:r>
      <w:r w:rsidR="00B44A23">
        <w:t xml:space="preserve">  The description of the courses is included in the attached proposal.  </w:t>
      </w:r>
      <w:r w:rsidR="00161293">
        <w:t xml:space="preserve">  </w:t>
      </w:r>
    </w:p>
    <w:p w:rsidR="00161293" w:rsidRDefault="00161293" w:rsidP="002B33A5">
      <w:pPr>
        <w:pStyle w:val="ListParagraph"/>
        <w:ind w:left="0"/>
      </w:pPr>
    </w:p>
    <w:p w:rsidR="00B44A23" w:rsidRDefault="00B44A23" w:rsidP="002B33A5">
      <w:pPr>
        <w:pStyle w:val="ListParagraph"/>
        <w:ind w:left="0"/>
      </w:pPr>
      <w:r>
        <w:t xml:space="preserve">The committee </w:t>
      </w:r>
      <w:r w:rsidR="00161293">
        <w:t xml:space="preserve">suggested that Chinese Economics Studies be made into a track in the economics major and/or a minor for non-economics majors.  Dr. Morreale responded he would like to first establish the concentration then work on </w:t>
      </w:r>
      <w:r w:rsidR="00387C20">
        <w:t xml:space="preserve">the track and the minor.  As a concentration, Chinese Economics can be included in the Economics major or Economics minor (by choosing the courses in the concentration for Economics electives).  </w:t>
      </w:r>
      <w:r>
        <w:t xml:space="preserve">It is also open to other students who are not in economics major or the minor.  The prerequisite would be ECO 105 and 106.  </w:t>
      </w:r>
      <w:r w:rsidR="0052314F">
        <w:t xml:space="preserve">A committee member pointed out POL 219 (International Political Economy and Globalization) overlaps in content with ECO 359 and suggested the rotation be coordinated so that the two courses are not offered in the same semester.   It was also suggested that study of Chinese language be encouraged prior to taking the travel course.  </w:t>
      </w:r>
      <w:r>
        <w:t xml:space="preserve">All of the suggestions were received favorably by Dr. Morreale.  </w:t>
      </w:r>
    </w:p>
    <w:p w:rsidR="00B44A23" w:rsidRDefault="00B44A23" w:rsidP="002B33A5">
      <w:pPr>
        <w:pStyle w:val="ListParagraph"/>
        <w:ind w:left="0"/>
      </w:pPr>
    </w:p>
    <w:p w:rsidR="00F835C0" w:rsidRDefault="00F835C0" w:rsidP="002B33A5">
      <w:pPr>
        <w:pStyle w:val="ListParagraph"/>
        <w:ind w:left="0"/>
      </w:pPr>
      <w:r>
        <w:t xml:space="preserve">The committee unanimously voted to recommend this proposal for approval by the NY Faculty Council.  </w:t>
      </w:r>
    </w:p>
    <w:p w:rsidR="00F835C0" w:rsidRDefault="00F835C0" w:rsidP="00036BE1">
      <w:pPr>
        <w:pStyle w:val="ListParagraph"/>
      </w:pPr>
    </w:p>
    <w:sectPr w:rsidR="00F835C0" w:rsidSect="007275C2">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DF" w:rsidRDefault="001B02DF" w:rsidP="001B02DF">
      <w:r>
        <w:separator/>
      </w:r>
    </w:p>
  </w:endnote>
  <w:endnote w:type="continuationSeparator" w:id="0">
    <w:p w:rsidR="001B02DF" w:rsidRDefault="001B02DF" w:rsidP="001B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200138"/>
      <w:docPartObj>
        <w:docPartGallery w:val="Page Numbers (Bottom of Page)"/>
        <w:docPartUnique/>
      </w:docPartObj>
    </w:sdtPr>
    <w:sdtEndPr>
      <w:rPr>
        <w:noProof/>
      </w:rPr>
    </w:sdtEndPr>
    <w:sdtContent>
      <w:p w:rsidR="001B02DF" w:rsidRDefault="00BB79E1">
        <w:pPr>
          <w:pStyle w:val="Footer"/>
          <w:jc w:val="center"/>
        </w:pPr>
        <w:r>
          <w:fldChar w:fldCharType="begin"/>
        </w:r>
        <w:r w:rsidR="001B02DF">
          <w:instrText xml:space="preserve"> PAGE   \* MERGEFORMAT </w:instrText>
        </w:r>
        <w:r>
          <w:fldChar w:fldCharType="separate"/>
        </w:r>
        <w:r w:rsidR="00C04889">
          <w:rPr>
            <w:noProof/>
          </w:rPr>
          <w:t>2</w:t>
        </w:r>
        <w:r>
          <w:rPr>
            <w:noProof/>
          </w:rPr>
          <w:fldChar w:fldCharType="end"/>
        </w:r>
      </w:p>
    </w:sdtContent>
  </w:sdt>
  <w:p w:rsidR="001B02DF" w:rsidRDefault="001B0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DF" w:rsidRDefault="001B02DF" w:rsidP="001B02DF">
      <w:r>
        <w:separator/>
      </w:r>
    </w:p>
  </w:footnote>
  <w:footnote w:type="continuationSeparator" w:id="0">
    <w:p w:rsidR="001B02DF" w:rsidRDefault="001B02DF" w:rsidP="001B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8E7"/>
    <w:multiLevelType w:val="hybridMultilevel"/>
    <w:tmpl w:val="2D50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B61A7"/>
    <w:multiLevelType w:val="hybridMultilevel"/>
    <w:tmpl w:val="A7C8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5438A"/>
    <w:multiLevelType w:val="hybridMultilevel"/>
    <w:tmpl w:val="AE36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D388E"/>
    <w:multiLevelType w:val="hybridMultilevel"/>
    <w:tmpl w:val="A0B2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F7910"/>
    <w:multiLevelType w:val="hybridMultilevel"/>
    <w:tmpl w:val="444C9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012AEF"/>
    <w:multiLevelType w:val="hybridMultilevel"/>
    <w:tmpl w:val="BD38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724B9"/>
    <w:multiLevelType w:val="hybridMultilevel"/>
    <w:tmpl w:val="0A8A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B6AC2"/>
    <w:multiLevelType w:val="hybridMultilevel"/>
    <w:tmpl w:val="E70AE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C06A7A"/>
    <w:multiLevelType w:val="hybridMultilevel"/>
    <w:tmpl w:val="36F4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303F3"/>
    <w:multiLevelType w:val="hybridMultilevel"/>
    <w:tmpl w:val="67D8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94F30"/>
    <w:multiLevelType w:val="hybridMultilevel"/>
    <w:tmpl w:val="543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51569"/>
    <w:multiLevelType w:val="hybridMultilevel"/>
    <w:tmpl w:val="11BE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0C19"/>
    <w:multiLevelType w:val="hybridMultilevel"/>
    <w:tmpl w:val="9BE2B2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C615DDB"/>
    <w:multiLevelType w:val="hybridMultilevel"/>
    <w:tmpl w:val="E8BC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2"/>
  </w:num>
  <w:num w:numId="7">
    <w:abstractNumId w:val="12"/>
  </w:num>
  <w:num w:numId="8">
    <w:abstractNumId w:val="8"/>
  </w:num>
  <w:num w:numId="9">
    <w:abstractNumId w:val="0"/>
  </w:num>
  <w:num w:numId="10">
    <w:abstractNumId w:val="1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27"/>
    <w:rsid w:val="00017FAE"/>
    <w:rsid w:val="00024B15"/>
    <w:rsid w:val="000331C0"/>
    <w:rsid w:val="00034F64"/>
    <w:rsid w:val="00036BE1"/>
    <w:rsid w:val="000A39D3"/>
    <w:rsid w:val="000A70E3"/>
    <w:rsid w:val="000B2B8C"/>
    <w:rsid w:val="000B6105"/>
    <w:rsid w:val="001448D1"/>
    <w:rsid w:val="00161293"/>
    <w:rsid w:val="0016397B"/>
    <w:rsid w:val="00166B19"/>
    <w:rsid w:val="0017639A"/>
    <w:rsid w:val="0018063D"/>
    <w:rsid w:val="00192CB6"/>
    <w:rsid w:val="001A5A43"/>
    <w:rsid w:val="001B02DF"/>
    <w:rsid w:val="001C2C5B"/>
    <w:rsid w:val="001E3F06"/>
    <w:rsid w:val="001F7FCF"/>
    <w:rsid w:val="00237CED"/>
    <w:rsid w:val="00243123"/>
    <w:rsid w:val="00251BEE"/>
    <w:rsid w:val="0025502B"/>
    <w:rsid w:val="00263004"/>
    <w:rsid w:val="0028613F"/>
    <w:rsid w:val="00287911"/>
    <w:rsid w:val="00292502"/>
    <w:rsid w:val="00295F8E"/>
    <w:rsid w:val="00296899"/>
    <w:rsid w:val="002B2FAD"/>
    <w:rsid w:val="002B33A5"/>
    <w:rsid w:val="002D4163"/>
    <w:rsid w:val="002F7889"/>
    <w:rsid w:val="00332064"/>
    <w:rsid w:val="003745D0"/>
    <w:rsid w:val="00385755"/>
    <w:rsid w:val="00387C20"/>
    <w:rsid w:val="003A0C93"/>
    <w:rsid w:val="003C2382"/>
    <w:rsid w:val="003C42B2"/>
    <w:rsid w:val="003C5F6B"/>
    <w:rsid w:val="003E565C"/>
    <w:rsid w:val="003F2C74"/>
    <w:rsid w:val="00423F2F"/>
    <w:rsid w:val="00445137"/>
    <w:rsid w:val="00447BED"/>
    <w:rsid w:val="0045274A"/>
    <w:rsid w:val="00475BA4"/>
    <w:rsid w:val="0049291C"/>
    <w:rsid w:val="00496DF1"/>
    <w:rsid w:val="004A53CF"/>
    <w:rsid w:val="004B314A"/>
    <w:rsid w:val="004B7050"/>
    <w:rsid w:val="004F5262"/>
    <w:rsid w:val="00522941"/>
    <w:rsid w:val="0052314F"/>
    <w:rsid w:val="005317AD"/>
    <w:rsid w:val="005324A1"/>
    <w:rsid w:val="00556136"/>
    <w:rsid w:val="00556B1C"/>
    <w:rsid w:val="005654EA"/>
    <w:rsid w:val="0060567F"/>
    <w:rsid w:val="006138FA"/>
    <w:rsid w:val="00624825"/>
    <w:rsid w:val="00657AD7"/>
    <w:rsid w:val="00666136"/>
    <w:rsid w:val="006B006E"/>
    <w:rsid w:val="006B2ABE"/>
    <w:rsid w:val="006D53CA"/>
    <w:rsid w:val="006D5727"/>
    <w:rsid w:val="006F38A3"/>
    <w:rsid w:val="00716111"/>
    <w:rsid w:val="00717C2A"/>
    <w:rsid w:val="007275C2"/>
    <w:rsid w:val="00745503"/>
    <w:rsid w:val="0075112D"/>
    <w:rsid w:val="0075201E"/>
    <w:rsid w:val="0076796E"/>
    <w:rsid w:val="00796939"/>
    <w:rsid w:val="007A4EA3"/>
    <w:rsid w:val="007B4CE6"/>
    <w:rsid w:val="007C58B1"/>
    <w:rsid w:val="007D334C"/>
    <w:rsid w:val="007E3342"/>
    <w:rsid w:val="007E4D8C"/>
    <w:rsid w:val="00800E64"/>
    <w:rsid w:val="00840C80"/>
    <w:rsid w:val="008B5B2B"/>
    <w:rsid w:val="008C039E"/>
    <w:rsid w:val="008E01BB"/>
    <w:rsid w:val="009327C6"/>
    <w:rsid w:val="00952B43"/>
    <w:rsid w:val="00964D24"/>
    <w:rsid w:val="009727B0"/>
    <w:rsid w:val="00974C33"/>
    <w:rsid w:val="009841DF"/>
    <w:rsid w:val="00990B80"/>
    <w:rsid w:val="009B7039"/>
    <w:rsid w:val="009D36A5"/>
    <w:rsid w:val="009D5EF5"/>
    <w:rsid w:val="009D6560"/>
    <w:rsid w:val="009E363F"/>
    <w:rsid w:val="009F3806"/>
    <w:rsid w:val="009F74F4"/>
    <w:rsid w:val="00A02E95"/>
    <w:rsid w:val="00A22B51"/>
    <w:rsid w:val="00A261A2"/>
    <w:rsid w:val="00A3504C"/>
    <w:rsid w:val="00A55746"/>
    <w:rsid w:val="00A60687"/>
    <w:rsid w:val="00A61B77"/>
    <w:rsid w:val="00A634B8"/>
    <w:rsid w:val="00A717C8"/>
    <w:rsid w:val="00A73519"/>
    <w:rsid w:val="00A82472"/>
    <w:rsid w:val="00AA1BB3"/>
    <w:rsid w:val="00AA670D"/>
    <w:rsid w:val="00AB68CB"/>
    <w:rsid w:val="00AC647D"/>
    <w:rsid w:val="00AE02F4"/>
    <w:rsid w:val="00AE3947"/>
    <w:rsid w:val="00AF1A42"/>
    <w:rsid w:val="00B1745F"/>
    <w:rsid w:val="00B44A23"/>
    <w:rsid w:val="00B76E9F"/>
    <w:rsid w:val="00B9770B"/>
    <w:rsid w:val="00BB79E1"/>
    <w:rsid w:val="00BE2985"/>
    <w:rsid w:val="00C04889"/>
    <w:rsid w:val="00C22ACD"/>
    <w:rsid w:val="00C258D4"/>
    <w:rsid w:val="00C36B56"/>
    <w:rsid w:val="00CC1454"/>
    <w:rsid w:val="00CC66F8"/>
    <w:rsid w:val="00CC766F"/>
    <w:rsid w:val="00D12585"/>
    <w:rsid w:val="00D441B4"/>
    <w:rsid w:val="00D60CEA"/>
    <w:rsid w:val="00D619F3"/>
    <w:rsid w:val="00DA7309"/>
    <w:rsid w:val="00DB47A2"/>
    <w:rsid w:val="00DD66AF"/>
    <w:rsid w:val="00DD7148"/>
    <w:rsid w:val="00DD77F6"/>
    <w:rsid w:val="00DE0657"/>
    <w:rsid w:val="00DE5DA6"/>
    <w:rsid w:val="00DF142F"/>
    <w:rsid w:val="00E3152A"/>
    <w:rsid w:val="00E35910"/>
    <w:rsid w:val="00E43797"/>
    <w:rsid w:val="00E43B8F"/>
    <w:rsid w:val="00E4554D"/>
    <w:rsid w:val="00E948B7"/>
    <w:rsid w:val="00EA174B"/>
    <w:rsid w:val="00EC3A0B"/>
    <w:rsid w:val="00EE4525"/>
    <w:rsid w:val="00EE6231"/>
    <w:rsid w:val="00F1714B"/>
    <w:rsid w:val="00F36482"/>
    <w:rsid w:val="00F53131"/>
    <w:rsid w:val="00F835C0"/>
    <w:rsid w:val="00FE18E3"/>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B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5BA4"/>
    <w:rPr>
      <w:i/>
      <w:iCs/>
    </w:rPr>
  </w:style>
  <w:style w:type="paragraph" w:styleId="ListParagraph">
    <w:name w:val="List Paragraph"/>
    <w:basedOn w:val="Normal"/>
    <w:uiPriority w:val="34"/>
    <w:qFormat/>
    <w:rsid w:val="00475BA4"/>
    <w:pPr>
      <w:ind w:left="720"/>
      <w:contextualSpacing/>
    </w:pPr>
  </w:style>
  <w:style w:type="paragraph" w:styleId="BalloonText">
    <w:name w:val="Balloon Text"/>
    <w:basedOn w:val="Normal"/>
    <w:link w:val="BalloonTextChar"/>
    <w:rsid w:val="00E43B8F"/>
    <w:rPr>
      <w:rFonts w:ascii="Tahoma" w:hAnsi="Tahoma" w:cs="Tahoma"/>
      <w:sz w:val="16"/>
      <w:szCs w:val="16"/>
    </w:rPr>
  </w:style>
  <w:style w:type="character" w:customStyle="1" w:styleId="BalloonTextChar">
    <w:name w:val="Balloon Text Char"/>
    <w:basedOn w:val="DefaultParagraphFont"/>
    <w:link w:val="BalloonText"/>
    <w:rsid w:val="00E43B8F"/>
    <w:rPr>
      <w:rFonts w:ascii="Tahoma" w:hAnsi="Tahoma" w:cs="Tahoma"/>
      <w:sz w:val="16"/>
      <w:szCs w:val="16"/>
    </w:rPr>
  </w:style>
  <w:style w:type="paragraph" w:styleId="Header">
    <w:name w:val="header"/>
    <w:basedOn w:val="Normal"/>
    <w:link w:val="HeaderChar"/>
    <w:rsid w:val="001B02DF"/>
    <w:pPr>
      <w:tabs>
        <w:tab w:val="center" w:pos="4680"/>
        <w:tab w:val="right" w:pos="9360"/>
      </w:tabs>
    </w:pPr>
  </w:style>
  <w:style w:type="character" w:customStyle="1" w:styleId="HeaderChar">
    <w:name w:val="Header Char"/>
    <w:basedOn w:val="DefaultParagraphFont"/>
    <w:link w:val="Header"/>
    <w:rsid w:val="001B02DF"/>
    <w:rPr>
      <w:sz w:val="24"/>
      <w:szCs w:val="24"/>
    </w:rPr>
  </w:style>
  <w:style w:type="paragraph" w:styleId="Footer">
    <w:name w:val="footer"/>
    <w:basedOn w:val="Normal"/>
    <w:link w:val="FooterChar"/>
    <w:uiPriority w:val="99"/>
    <w:rsid w:val="001B02DF"/>
    <w:pPr>
      <w:tabs>
        <w:tab w:val="center" w:pos="4680"/>
        <w:tab w:val="right" w:pos="9360"/>
      </w:tabs>
    </w:pPr>
  </w:style>
  <w:style w:type="character" w:customStyle="1" w:styleId="FooterChar">
    <w:name w:val="Footer Char"/>
    <w:basedOn w:val="DefaultParagraphFont"/>
    <w:link w:val="Footer"/>
    <w:uiPriority w:val="99"/>
    <w:rsid w:val="001B02DF"/>
    <w:rPr>
      <w:sz w:val="24"/>
      <w:szCs w:val="24"/>
    </w:rPr>
  </w:style>
  <w:style w:type="character" w:styleId="Hyperlink">
    <w:name w:val="Hyperlink"/>
    <w:basedOn w:val="DefaultParagraphFont"/>
    <w:rsid w:val="009E3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B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5BA4"/>
    <w:rPr>
      <w:i/>
      <w:iCs/>
    </w:rPr>
  </w:style>
  <w:style w:type="paragraph" w:styleId="ListParagraph">
    <w:name w:val="List Paragraph"/>
    <w:basedOn w:val="Normal"/>
    <w:uiPriority w:val="34"/>
    <w:qFormat/>
    <w:rsid w:val="00475BA4"/>
    <w:pPr>
      <w:ind w:left="720"/>
      <w:contextualSpacing/>
    </w:pPr>
  </w:style>
  <w:style w:type="paragraph" w:styleId="BalloonText">
    <w:name w:val="Balloon Text"/>
    <w:basedOn w:val="Normal"/>
    <w:link w:val="BalloonTextChar"/>
    <w:rsid w:val="00E43B8F"/>
    <w:rPr>
      <w:rFonts w:ascii="Tahoma" w:hAnsi="Tahoma" w:cs="Tahoma"/>
      <w:sz w:val="16"/>
      <w:szCs w:val="16"/>
    </w:rPr>
  </w:style>
  <w:style w:type="character" w:customStyle="1" w:styleId="BalloonTextChar">
    <w:name w:val="Balloon Text Char"/>
    <w:basedOn w:val="DefaultParagraphFont"/>
    <w:link w:val="BalloonText"/>
    <w:rsid w:val="00E43B8F"/>
    <w:rPr>
      <w:rFonts w:ascii="Tahoma" w:hAnsi="Tahoma" w:cs="Tahoma"/>
      <w:sz w:val="16"/>
      <w:szCs w:val="16"/>
    </w:rPr>
  </w:style>
  <w:style w:type="paragraph" w:styleId="Header">
    <w:name w:val="header"/>
    <w:basedOn w:val="Normal"/>
    <w:link w:val="HeaderChar"/>
    <w:rsid w:val="001B02DF"/>
    <w:pPr>
      <w:tabs>
        <w:tab w:val="center" w:pos="4680"/>
        <w:tab w:val="right" w:pos="9360"/>
      </w:tabs>
    </w:pPr>
  </w:style>
  <w:style w:type="character" w:customStyle="1" w:styleId="HeaderChar">
    <w:name w:val="Header Char"/>
    <w:basedOn w:val="DefaultParagraphFont"/>
    <w:link w:val="Header"/>
    <w:rsid w:val="001B02DF"/>
    <w:rPr>
      <w:sz w:val="24"/>
      <w:szCs w:val="24"/>
    </w:rPr>
  </w:style>
  <w:style w:type="paragraph" w:styleId="Footer">
    <w:name w:val="footer"/>
    <w:basedOn w:val="Normal"/>
    <w:link w:val="FooterChar"/>
    <w:uiPriority w:val="99"/>
    <w:rsid w:val="001B02DF"/>
    <w:pPr>
      <w:tabs>
        <w:tab w:val="center" w:pos="4680"/>
        <w:tab w:val="right" w:pos="9360"/>
      </w:tabs>
    </w:pPr>
  </w:style>
  <w:style w:type="character" w:customStyle="1" w:styleId="FooterChar">
    <w:name w:val="Footer Char"/>
    <w:basedOn w:val="DefaultParagraphFont"/>
    <w:link w:val="Footer"/>
    <w:uiPriority w:val="99"/>
    <w:rsid w:val="001B02DF"/>
    <w:rPr>
      <w:sz w:val="24"/>
      <w:szCs w:val="24"/>
    </w:rPr>
  </w:style>
  <w:style w:type="character" w:styleId="Hyperlink">
    <w:name w:val="Hyperlink"/>
    <w:basedOn w:val="DefaultParagraphFont"/>
    <w:rsid w:val="009E3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2577">
      <w:bodyDiv w:val="1"/>
      <w:marLeft w:val="0"/>
      <w:marRight w:val="0"/>
      <w:marTop w:val="0"/>
      <w:marBottom w:val="0"/>
      <w:divBdr>
        <w:top w:val="none" w:sz="0" w:space="0" w:color="auto"/>
        <w:left w:val="none" w:sz="0" w:space="0" w:color="auto"/>
        <w:bottom w:val="none" w:sz="0" w:space="0" w:color="auto"/>
        <w:right w:val="none" w:sz="0" w:space="0" w:color="auto"/>
      </w:divBdr>
      <w:divsChild>
        <w:div w:id="293097197">
          <w:marLeft w:val="0"/>
          <w:marRight w:val="0"/>
          <w:marTop w:val="0"/>
          <w:marBottom w:val="0"/>
          <w:divBdr>
            <w:top w:val="none" w:sz="0" w:space="0" w:color="auto"/>
            <w:left w:val="none" w:sz="0" w:space="0" w:color="auto"/>
            <w:bottom w:val="none" w:sz="0" w:space="0" w:color="auto"/>
            <w:right w:val="none" w:sz="0" w:space="0" w:color="auto"/>
          </w:divBdr>
        </w:div>
      </w:divsChild>
    </w:div>
    <w:div w:id="12438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1019</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Winch</dc:creator>
  <cp:lastModifiedBy>Janice</cp:lastModifiedBy>
  <cp:revision>12</cp:revision>
  <cp:lastPrinted>2011-05-03T18:29:00Z</cp:lastPrinted>
  <dcterms:created xsi:type="dcterms:W3CDTF">2011-12-05T16:13:00Z</dcterms:created>
  <dcterms:modified xsi:type="dcterms:W3CDTF">2011-12-05T22:28:00Z</dcterms:modified>
</cp:coreProperties>
</file>