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01132" w14:textId="77777777" w:rsidR="002B1999" w:rsidRDefault="0074043B" w:rsidP="002B1999">
      <w:pPr>
        <w:tabs>
          <w:tab w:val="center" w:pos="4680"/>
        </w:tabs>
        <w:jc w:val="both"/>
        <w:rPr>
          <w:b/>
        </w:rPr>
      </w:pPr>
      <w:r>
        <w:t>a</w:t>
      </w:r>
      <w:r w:rsidR="002B6A76">
        <w:tab/>
      </w:r>
      <w:r w:rsidR="002B6A76">
        <w:rPr>
          <w:b/>
        </w:rPr>
        <w:t>PACE UNIVERSITY-LENOX HILL HOSPITAL</w:t>
      </w:r>
    </w:p>
    <w:p w14:paraId="6E80848D" w14:textId="77777777" w:rsidR="002B1999" w:rsidRDefault="0074043B" w:rsidP="002B1999">
      <w:pPr>
        <w:pStyle w:val="Heading1"/>
      </w:pPr>
      <w:r>
        <w:t>PHYSICIAN ASSISTANT PROGRAM</w:t>
      </w:r>
    </w:p>
    <w:p w14:paraId="536A09CF" w14:textId="77777777" w:rsidR="002B1999" w:rsidRDefault="0074043B" w:rsidP="002B1999">
      <w:pPr>
        <w:tabs>
          <w:tab w:val="center" w:pos="4680"/>
        </w:tabs>
        <w:jc w:val="center"/>
        <w:rPr>
          <w:b/>
        </w:rPr>
      </w:pPr>
      <w:r>
        <w:rPr>
          <w:b/>
        </w:rPr>
        <w:t>CLINICAL SITE AFFILIATION AGREEMENT</w:t>
      </w:r>
    </w:p>
    <w:p w14:paraId="26073C51" w14:textId="77777777" w:rsidR="002B1999" w:rsidRDefault="002B1999" w:rsidP="002B1999">
      <w:pPr>
        <w:jc w:val="both"/>
        <w:rPr>
          <w:b/>
        </w:rPr>
      </w:pPr>
    </w:p>
    <w:p w14:paraId="7EA1BB66" w14:textId="77777777" w:rsidR="002B1999" w:rsidRDefault="002B1999" w:rsidP="002B1999">
      <w:pPr>
        <w:tabs>
          <w:tab w:val="center" w:pos="4680"/>
        </w:tabs>
        <w:jc w:val="both"/>
        <w:rPr>
          <w:b/>
        </w:rPr>
        <w:sectPr w:rsidR="002B1999" w:rsidSect="002B1999">
          <w:footerReference w:type="even" r:id="rId10"/>
          <w:footerReference w:type="default" r:id="rId11"/>
          <w:footerReference w:type="first" r:id="rId12"/>
          <w:endnotePr>
            <w:numFmt w:val="decimal"/>
          </w:endnotePr>
          <w:pgSz w:w="12240" w:h="15840"/>
          <w:pgMar w:top="1440" w:right="1440" w:bottom="1440" w:left="1440" w:header="1440" w:footer="720" w:gutter="0"/>
          <w:cols w:space="720"/>
          <w:noEndnote/>
        </w:sectPr>
      </w:pPr>
    </w:p>
    <w:p w14:paraId="1D9F3F4D" w14:textId="77777777" w:rsidR="002B1999" w:rsidRDefault="0074043B" w:rsidP="002B1999">
      <w:pPr>
        <w:tabs>
          <w:tab w:val="center" w:pos="4680"/>
        </w:tabs>
        <w:jc w:val="both"/>
      </w:pPr>
      <w:r>
        <w:rPr>
          <w:b/>
        </w:rPr>
        <w:tab/>
      </w:r>
    </w:p>
    <w:p w14:paraId="014C4192" w14:textId="77777777" w:rsidR="002B1999" w:rsidRDefault="0074043B" w:rsidP="002B1999">
      <w:pPr>
        <w:spacing w:line="480" w:lineRule="auto"/>
        <w:ind w:firstLine="720"/>
      </w:pPr>
      <w:r>
        <w:t>AGREEMENT made t</w:t>
      </w:r>
      <w:r w:rsidR="00642B30">
        <w:t xml:space="preserve">his ________ day of _______, 20 </w:t>
      </w:r>
      <w:r>
        <w:t>_ by and between Pace University, One Pace Plaza, New York, New York 10038 (“Pace”), Lenox Hill Hospital, 100 East 77</w:t>
      </w:r>
      <w:r>
        <w:rPr>
          <w:vertAlign w:val="superscript"/>
        </w:rPr>
        <w:t>th</w:t>
      </w:r>
      <w:r>
        <w:t xml:space="preserve"> Street, New York, New York 10021 (“LHH”) and </w:t>
      </w:r>
      <w:sdt>
        <w:sdtPr>
          <w:alias w:val="Name"/>
          <w:tag w:val="PlaceholderLegalEntityName"/>
          <w:id w:val="246314228"/>
          <w:dataBinding w:prefixMappings="xmlns:sqph='http://schemas.sciquest.com/tcm/office/placeholders/v1'" w:xpath="/sqph:contractplaceholders[1]/sqph:SecondParties[1]/sqph:SecondParty[1]/sqph:PlaceholderLegalEntityName[1]" w:storeItemID="{B8EBBF82-573B-4FC6-9962-BCA3F8598ED4}"/>
          <w:text/>
        </w:sdtPr>
        <w:sdtEndPr/>
        <w:sdtContent>
          <w:r>
            <w:t>[[ Name (Primary Second Party) ]]</w:t>
          </w:r>
        </w:sdtContent>
      </w:sdt>
      <w:r>
        <w:t xml:space="preserve"> (“Clinical Education Site”).</w:t>
      </w:r>
    </w:p>
    <w:p w14:paraId="657C3449" w14:textId="77777777" w:rsidR="002B1999" w:rsidRDefault="0074043B" w:rsidP="002B1999">
      <w:pPr>
        <w:spacing w:line="480" w:lineRule="auto"/>
        <w:ind w:firstLine="720"/>
      </w:pPr>
      <w:r>
        <w:t>Whereas, Pace and LHH have established the Pace University – Lenox Hill Hospital Physician Assistant Program (the “Pace-LHH Program” or the “Program”), a</w:t>
      </w:r>
      <w:r w:rsidR="00DA4EE7">
        <w:t xml:space="preserve"> 26 months long</w:t>
      </w:r>
      <w:r>
        <w:t xml:space="preserve"> Physician Assistant Program leading to a </w:t>
      </w:r>
      <w:r w:rsidR="00DA4EE7">
        <w:t>Master</w:t>
      </w:r>
      <w:r>
        <w:t xml:space="preserve"> of Science Degree; and</w:t>
      </w:r>
    </w:p>
    <w:p w14:paraId="68EEC1D7" w14:textId="77777777" w:rsidR="002B1999" w:rsidRDefault="0074043B" w:rsidP="002B1999">
      <w:pPr>
        <w:spacing w:line="480" w:lineRule="auto"/>
        <w:ind w:firstLine="720"/>
      </w:pPr>
      <w:r>
        <w:t xml:space="preserve">Whereas, it is the intention of Pace, LHH and the Clinical Education Site to cooperate in the education of Physician Assistant students enrolled in the Pace-LHH Program; </w:t>
      </w:r>
    </w:p>
    <w:p w14:paraId="2A8F3AEF" w14:textId="77777777" w:rsidR="002B1999" w:rsidRDefault="0074043B" w:rsidP="002B1999">
      <w:pPr>
        <w:spacing w:line="480" w:lineRule="auto"/>
        <w:ind w:firstLine="720"/>
      </w:pPr>
      <w:r>
        <w:t xml:space="preserve">Wherefore, the parties agree as follows: </w:t>
      </w:r>
    </w:p>
    <w:p w14:paraId="53D4B6E5" w14:textId="77777777" w:rsidR="002B1999" w:rsidRDefault="0074043B" w:rsidP="002B1999">
      <w:pPr>
        <w:numPr>
          <w:ilvl w:val="0"/>
          <w:numId w:val="1"/>
        </w:numPr>
        <w:tabs>
          <w:tab w:val="clear" w:pos="720"/>
        </w:tabs>
        <w:spacing w:line="480" w:lineRule="auto"/>
        <w:ind w:left="0" w:firstLine="720"/>
      </w:pPr>
      <w:r>
        <w:t>The Clinical Education Site, Pace and LHH shall be affiliated for the purpose of conducting clinical clerkships for Physician Assistant Students, enrolled in the Program.</w:t>
      </w:r>
    </w:p>
    <w:p w14:paraId="22794164" w14:textId="77777777" w:rsidR="002B1999" w:rsidRDefault="0074043B" w:rsidP="002B1999">
      <w:pPr>
        <w:numPr>
          <w:ilvl w:val="0"/>
          <w:numId w:val="1"/>
        </w:numPr>
        <w:tabs>
          <w:tab w:val="clear" w:pos="720"/>
        </w:tabs>
        <w:spacing w:line="480" w:lineRule="auto"/>
        <w:ind w:left="0" w:firstLine="720"/>
      </w:pPr>
      <w:r>
        <w:t>The Clinical Education Site shall:</w:t>
      </w:r>
    </w:p>
    <w:p w14:paraId="20CE56C6" w14:textId="77777777" w:rsidR="002B1999" w:rsidRDefault="0074043B" w:rsidP="002B1999">
      <w:pPr>
        <w:numPr>
          <w:ilvl w:val="0"/>
          <w:numId w:val="2"/>
        </w:numPr>
        <w:tabs>
          <w:tab w:val="clear" w:pos="1080"/>
        </w:tabs>
        <w:spacing w:line="480" w:lineRule="auto"/>
        <w:ind w:left="0" w:firstLine="1440"/>
      </w:pPr>
      <w:r>
        <w:t>Provide clinical clerkships for Pace-LHH Program students consisting  of at least 45 hours per week for 5 weeks, during which each participating student will be under the direct supervision of  clinical professionals (MD/DO/PA-C/CRNP) provided by the Clinical Education Site.  The supervising clinical professionals provided by the Clinical Education Site, shall be responsible for the planned learning experiences and completion of evaluation reports for each assigned student.  These reports for each student are to be returned to Pace for final credit evaluation after the student has complet</w:t>
      </w:r>
      <w:r w:rsidR="001A1324">
        <w:t>ed his/her clinical clerkship.</w:t>
      </w:r>
    </w:p>
    <w:p w14:paraId="26E39B4F" w14:textId="77777777" w:rsidR="002B1999" w:rsidRDefault="0074043B" w:rsidP="002B1999">
      <w:pPr>
        <w:pStyle w:val="BodyTextIndent"/>
      </w:pPr>
      <w:r>
        <w:t>B.</w:t>
      </w:r>
      <w:r>
        <w:tab/>
        <w:t xml:space="preserve">Make available space and facilities for clinical instruction, conferences, </w:t>
      </w:r>
      <w:r>
        <w:lastRenderedPageBreak/>
        <w:t>cafeteria and locker facilities necessary for the conduct of the clinical educational program.</w:t>
      </w:r>
    </w:p>
    <w:p w14:paraId="04C9F414" w14:textId="77777777" w:rsidR="002B1999" w:rsidRDefault="0074043B" w:rsidP="002B1999">
      <w:pPr>
        <w:pStyle w:val="BodyTextIndent"/>
      </w:pPr>
      <w:r>
        <w:t>C.</w:t>
      </w:r>
      <w:r>
        <w:tab/>
        <w:t>Provide orientation to participating students and the Pace-LHH Program representatives relative to its facilities, and its rules, regulations and procedures, including with respect to its Bloodborne Pathogen Exposure Control plan.</w:t>
      </w:r>
    </w:p>
    <w:p w14:paraId="52A55697" w14:textId="77777777" w:rsidR="002B1999" w:rsidRDefault="0074043B" w:rsidP="002B1999">
      <w:pPr>
        <w:pStyle w:val="BodyTextIndent"/>
      </w:pPr>
      <w:r>
        <w:t>D.</w:t>
      </w:r>
      <w:r>
        <w:tab/>
        <w:t>Provide emergency health care to students who may become ill or who may be injured while at the Clinical Education Site.  Students will provide their own health care except in emergencies.</w:t>
      </w:r>
    </w:p>
    <w:p w14:paraId="2BF7C8F5" w14:textId="77777777" w:rsidR="002B1999" w:rsidRDefault="0074043B" w:rsidP="002B1999">
      <w:pPr>
        <w:pStyle w:val="BodyTextIndent"/>
      </w:pPr>
      <w:r>
        <w:t>E.</w:t>
      </w:r>
      <w:r>
        <w:tab/>
        <w:t>Retain full responsibility for the care of clients and will maintain administrative and professional supervision of students insofar as their presence affects the operation of the Clinical Education Site and/or the direct or indirect care of clients.</w:t>
      </w:r>
    </w:p>
    <w:p w14:paraId="5BE51A45" w14:textId="77777777" w:rsidR="002B1999" w:rsidRDefault="0074043B" w:rsidP="002B1999">
      <w:pPr>
        <w:spacing w:line="480" w:lineRule="auto"/>
        <w:ind w:firstLine="720"/>
      </w:pPr>
      <w:r>
        <w:t>3.</w:t>
      </w:r>
      <w:r>
        <w:tab/>
        <w:t>The Pace-LHH Program shall:</w:t>
      </w:r>
    </w:p>
    <w:p w14:paraId="7F2DBCE7" w14:textId="77777777" w:rsidR="002B1999" w:rsidRDefault="0074043B" w:rsidP="002B1999">
      <w:pPr>
        <w:pStyle w:val="BodyTextIndent2"/>
      </w:pPr>
      <w:r>
        <w:t>A.</w:t>
      </w:r>
      <w:r>
        <w:tab/>
        <w:t>Have full responsibility (allocated between Pace and LHH as provided in the Pace-LHH Affiliation Agreement) for planning and execution of the Program, including programming, administration, curriculum content, faculty appointments, faculty administration and the requirements for matriculation, evaluation of credit for clinical experiences, promotion and graduation.</w:t>
      </w:r>
    </w:p>
    <w:p w14:paraId="18B4E314" w14:textId="77777777" w:rsidR="002B1999" w:rsidRDefault="0074043B" w:rsidP="002B1999">
      <w:pPr>
        <w:pStyle w:val="BodyTextIndent"/>
      </w:pPr>
      <w:r>
        <w:t>B.</w:t>
      </w:r>
      <w:r>
        <w:tab/>
        <w:t>Have responsibility for planning the schedule of student experiences and for making individual assignments.  Program representatives will notify the Clinical Education Site in advance of its planned schedule of student assignments to clinical areas including the dates, number of students and type of experience.  This schedule shall require approval by the Clinical Education Site.</w:t>
      </w:r>
    </w:p>
    <w:p w14:paraId="6E78452A" w14:textId="77777777" w:rsidR="002B1999" w:rsidRDefault="0074043B" w:rsidP="002B1999">
      <w:pPr>
        <w:pStyle w:val="BodyTextIndent"/>
      </w:pPr>
      <w:r>
        <w:t>C.</w:t>
      </w:r>
      <w:r>
        <w:tab/>
        <w:t>Provide orientation to the Program for the Clinical Education Site staff.</w:t>
      </w:r>
    </w:p>
    <w:p w14:paraId="1702405D" w14:textId="77777777" w:rsidR="002B1999" w:rsidRDefault="0074043B" w:rsidP="002B1999">
      <w:pPr>
        <w:pStyle w:val="BodyTextIndent"/>
      </w:pPr>
      <w:r>
        <w:t>D.</w:t>
      </w:r>
      <w:r>
        <w:tab/>
        <w:t xml:space="preserve">Direct students to comply with the rules and regulations of the Clinical </w:t>
      </w:r>
      <w:r>
        <w:lastRenderedPageBreak/>
        <w:t>Education Site, of which the Clinical Education Site has advised Pace and LHH in writing, insofar as they may pertain to the activities of students while in the Clinical Education Site.</w:t>
      </w:r>
    </w:p>
    <w:p w14:paraId="4C6BFD09" w14:textId="77777777" w:rsidR="002B1999" w:rsidRDefault="0074043B" w:rsidP="002B1999">
      <w:pPr>
        <w:pStyle w:val="BodyTextIndent2"/>
        <w:ind w:left="0" w:firstLine="1440"/>
      </w:pPr>
      <w:r>
        <w:t>E.</w:t>
      </w:r>
      <w:r>
        <w:tab/>
        <w:t>Direct students to respect the confidential nature of all medical or personnel information relating to the Clinical Education Site.</w:t>
      </w:r>
    </w:p>
    <w:p w14:paraId="65D72686" w14:textId="77777777" w:rsidR="002B1999" w:rsidRDefault="0074043B" w:rsidP="002B1999">
      <w:pPr>
        <w:spacing w:line="480" w:lineRule="auto"/>
        <w:ind w:left="720" w:firstLine="720"/>
      </w:pPr>
      <w:r>
        <w:t>F.</w:t>
      </w:r>
      <w:r>
        <w:tab/>
        <w:t>Maintain all records and reports on students' clinical experience.</w:t>
      </w:r>
    </w:p>
    <w:p w14:paraId="09EDBDDF" w14:textId="77777777" w:rsidR="002B1999" w:rsidRDefault="0074043B" w:rsidP="002B1999">
      <w:pPr>
        <w:pStyle w:val="BodyTextIndent"/>
        <w:numPr>
          <w:ilvl w:val="0"/>
          <w:numId w:val="3"/>
        </w:numPr>
        <w:tabs>
          <w:tab w:val="clear" w:pos="2160"/>
        </w:tabs>
        <w:ind w:left="0" w:firstLine="1440"/>
      </w:pPr>
      <w:r>
        <w:t>Ensure that students have professional liability insurance in effect, either individually or pursuant to a group policy provided by Pace, in an amount of no less than $1/3 million.  A certificate evidencing such coverage shall be provided to the Clinical Education Site upon request.</w:t>
      </w:r>
    </w:p>
    <w:p w14:paraId="0099C9AA" w14:textId="77777777" w:rsidR="002B1999" w:rsidRDefault="0074043B" w:rsidP="002B1999">
      <w:pPr>
        <w:pStyle w:val="BodyTextIndent"/>
        <w:numPr>
          <w:ilvl w:val="0"/>
          <w:numId w:val="3"/>
        </w:numPr>
        <w:tabs>
          <w:tab w:val="clear" w:pos="2160"/>
        </w:tabs>
        <w:ind w:left="0" w:firstLine="1440"/>
      </w:pPr>
      <w:r>
        <w:t>Ensure that students have had a health clearance prior to the start of the educational experience in form acceptable to the Clinical Education Site.</w:t>
      </w:r>
    </w:p>
    <w:p w14:paraId="26DA3455" w14:textId="77777777" w:rsidR="002B1999" w:rsidRDefault="0074043B" w:rsidP="002B1999">
      <w:pPr>
        <w:pStyle w:val="BodyTextIndent2"/>
        <w:ind w:left="0" w:firstLine="1440"/>
      </w:pPr>
      <w:r>
        <w:t>I.</w:t>
      </w:r>
      <w:r>
        <w:tab/>
        <w:t>Provide, upon request of the Clinical Education Site, documentation that each participating student has received comprehensive infection control training and education, education related to tuberculosis control and testing, as well as training regarding OSHA Blood Borne Pathogen regulations.</w:t>
      </w:r>
    </w:p>
    <w:p w14:paraId="18BABA28" w14:textId="3ECAF9C5" w:rsidR="00043AB2" w:rsidRPr="00043AB2" w:rsidRDefault="0074043B" w:rsidP="00043AB2">
      <w:pPr>
        <w:pStyle w:val="BodyTextIndent"/>
      </w:pPr>
      <w:r>
        <w:t>J.</w:t>
      </w:r>
      <w:r>
        <w:tab/>
        <w:t xml:space="preserve">Withdraw any student from the clinical area when the student is unacceptable to the Clinical Education Site for reasons of health, unacceptable practices or performance.  </w:t>
      </w:r>
      <w:r w:rsidR="00043AB2">
        <w:t>In addition, The Pace-LHH Program</w:t>
      </w:r>
      <w:r w:rsidR="00043AB2" w:rsidRPr="00043AB2">
        <w:t xml:space="preserve"> has the right to remove any </w:t>
      </w:r>
      <w:r w:rsidR="00043AB2">
        <w:t>students</w:t>
      </w:r>
      <w:r w:rsidR="00043AB2" w:rsidRPr="00043AB2">
        <w:t xml:space="preserve">(s) from </w:t>
      </w:r>
      <w:r w:rsidR="00043AB2">
        <w:t xml:space="preserve">the Clinical Education Site </w:t>
      </w:r>
      <w:r w:rsidR="00043AB2" w:rsidRPr="00043AB2">
        <w:t xml:space="preserve">if </w:t>
      </w:r>
      <w:r w:rsidR="00043AB2">
        <w:t>the Clinical Education Site</w:t>
      </w:r>
      <w:r w:rsidR="00043AB2" w:rsidRPr="00043AB2">
        <w:t xml:space="preserve"> is in breach of its obligations or if </w:t>
      </w:r>
      <w:r w:rsidR="00043AB2">
        <w:t xml:space="preserve">the Pace-LHH Program </w:t>
      </w:r>
      <w:r w:rsidR="00043AB2" w:rsidRPr="00043AB2">
        <w:t xml:space="preserve">deems </w:t>
      </w:r>
      <w:r w:rsidR="00043AB2">
        <w:t>the Clinical Education Site</w:t>
      </w:r>
      <w:r w:rsidR="00043AB2" w:rsidRPr="00043AB2">
        <w:t xml:space="preserve"> unsafe or otherwise unfit for any such </w:t>
      </w:r>
      <w:r w:rsidR="00043AB2">
        <w:t>students</w:t>
      </w:r>
      <w:r w:rsidR="00043AB2" w:rsidRPr="00043AB2">
        <w:t>(s).</w:t>
      </w:r>
    </w:p>
    <w:p w14:paraId="1C1675DA" w14:textId="4E845A2F" w:rsidR="002B1999" w:rsidRDefault="0074043B" w:rsidP="002B1999">
      <w:pPr>
        <w:pStyle w:val="BodyTextIndent"/>
      </w:pPr>
      <w:r>
        <w:t xml:space="preserve">Except in emergencies, any student problems shall be discussed by supervisory representatives of the Pace-LHH Program and the Clinical Education Site, prior to the </w:t>
      </w:r>
      <w:r>
        <w:lastRenderedPageBreak/>
        <w:t>withdrawal of Program students from the Clinical Education Site.</w:t>
      </w:r>
    </w:p>
    <w:p w14:paraId="24B3EA6D" w14:textId="77777777" w:rsidR="002B1999" w:rsidRDefault="0074043B" w:rsidP="002B1999">
      <w:pPr>
        <w:pStyle w:val="BodyTextIndent2"/>
        <w:ind w:left="0" w:firstLine="720"/>
      </w:pPr>
      <w:r>
        <w:t>4.</w:t>
      </w:r>
      <w:r>
        <w:tab/>
        <w:t xml:space="preserve">A student must be formally registered at Pace during the period of training at the Clinical Education Site in order to be considered a Program degree candidate. </w:t>
      </w:r>
    </w:p>
    <w:p w14:paraId="2535189A" w14:textId="77777777" w:rsidR="002B1999" w:rsidRDefault="0074043B" w:rsidP="002B1999">
      <w:pPr>
        <w:numPr>
          <w:ilvl w:val="0"/>
          <w:numId w:val="4"/>
        </w:numPr>
        <w:tabs>
          <w:tab w:val="clear" w:pos="1080"/>
        </w:tabs>
        <w:spacing w:line="480" w:lineRule="auto"/>
        <w:ind w:left="0" w:firstLine="720"/>
      </w:pPr>
      <w:r>
        <w:t>Participating students are solely responsible for the purchase of books, uniforms, and other personal supplies required for participation in directed clinical practice assignments.</w:t>
      </w:r>
    </w:p>
    <w:p w14:paraId="798F049A" w14:textId="7EB077A9" w:rsidR="00381863" w:rsidRDefault="00381863" w:rsidP="00381863">
      <w:pPr>
        <w:pStyle w:val="BodyTextIndent3"/>
        <w:numPr>
          <w:ilvl w:val="0"/>
          <w:numId w:val="4"/>
        </w:numPr>
        <w:ind w:left="0" w:firstLine="720"/>
      </w:pPr>
      <w:r>
        <w:t xml:space="preserve">Except as set forth in Section 7, </w:t>
      </w:r>
      <w:proofErr w:type="gramStart"/>
      <w:r w:rsidR="0074043B">
        <w:t>Students</w:t>
      </w:r>
      <w:proofErr w:type="gramEnd"/>
      <w:r w:rsidR="0074043B">
        <w:t xml:space="preserve"> and representatives of Pace and LHH shall in no event become or be considered employees or agents of the Clinical Education Site, nor shall students be used as replacements for employees.  Staff of the Clinical Education Site shall in no event become or be considered employees or agents of Pace, LHH or the Pace-LHH Program. </w:t>
      </w:r>
    </w:p>
    <w:p w14:paraId="7880E358" w14:textId="77777777" w:rsidR="005F6559" w:rsidRPr="005F6559" w:rsidRDefault="00381863" w:rsidP="005F6559">
      <w:pPr>
        <w:pStyle w:val="BodyTextIndent3"/>
        <w:numPr>
          <w:ilvl w:val="0"/>
          <w:numId w:val="4"/>
        </w:numPr>
        <w:ind w:left="0" w:firstLine="720"/>
      </w:pPr>
      <w:r>
        <w:t>Pace</w:t>
      </w:r>
      <w:r w:rsidRPr="00381863">
        <w:t xml:space="preserve"> shall advise </w:t>
      </w:r>
      <w:r>
        <w:t>Students</w:t>
      </w:r>
      <w:r w:rsidRPr="00381863">
        <w:t xml:space="preserve"> of their obligation to comply with </w:t>
      </w:r>
      <w:r>
        <w:t>Clinical Education Site</w:t>
      </w:r>
      <w:r w:rsidRPr="00381863">
        <w:t xml:space="preserve"> policies and procedures and with all applicable federal, state, and local laws and regulations, including regulations issued under the Health Insurance Portability and Accountability Act of 1996 (“HIPAA”) regarding individually identifiable health information and New York State laws governing the release of information related to HIV/AIDS, mental health treatment, genetic testing, and alcohol or drug treatment.  Solely for purposes of HIPAA, Students shall be considered members of </w:t>
      </w:r>
      <w:r>
        <w:t>the Clinical Education Site’s</w:t>
      </w:r>
      <w:r w:rsidRPr="00381863">
        <w:t xml:space="preserve"> workforce (as that term is defined by HIPAA) when engaged in clinical learning experiences at </w:t>
      </w:r>
      <w:r>
        <w:t>the Clinical Education Site</w:t>
      </w:r>
      <w:r w:rsidRPr="00381863">
        <w:t xml:space="preserve">.  All information and records relating to patients at </w:t>
      </w:r>
      <w:r>
        <w:t>the Clinical Education Site</w:t>
      </w:r>
      <w:r w:rsidRPr="00381863">
        <w:t xml:space="preserve"> are and shall remain the property of </w:t>
      </w:r>
      <w:r>
        <w:t xml:space="preserve">the Clinical Education </w:t>
      </w:r>
      <w:proofErr w:type="gramStart"/>
      <w:r>
        <w:t>Site.</w:t>
      </w:r>
      <w:r w:rsidRPr="00381863">
        <w:t>.</w:t>
      </w:r>
      <w:proofErr w:type="gramEnd"/>
      <w:r w:rsidRPr="00381863">
        <w:t xml:space="preserve">  The parties shall reasonably cooperate in ensuring appropriate access to such records by </w:t>
      </w:r>
      <w:r>
        <w:t>Pace</w:t>
      </w:r>
      <w:r w:rsidRPr="00381863">
        <w:t xml:space="preserve"> and Students to the extent permitted by law and as required to fulfill the purposes of this Agreement.  </w:t>
      </w:r>
      <w:r w:rsidR="005F6559">
        <w:t>Pace</w:t>
      </w:r>
      <w:r w:rsidRPr="00381863">
        <w:t xml:space="preserve"> shall </w:t>
      </w:r>
      <w:r w:rsidRPr="00381863">
        <w:rPr>
          <w:bCs/>
        </w:rPr>
        <w:t xml:space="preserve">ensure that each Student has received instruction on the Occupational Safety and Health Administration Bloodborne </w:t>
      </w:r>
      <w:r w:rsidRPr="00381863">
        <w:rPr>
          <w:bCs/>
        </w:rPr>
        <w:lastRenderedPageBreak/>
        <w:t xml:space="preserve">Pathogens regulations prior to commencing their </w:t>
      </w:r>
      <w:r w:rsidRPr="00381863">
        <w:t xml:space="preserve">clinical </w:t>
      </w:r>
      <w:r w:rsidRPr="00381863">
        <w:rPr>
          <w:bCs/>
        </w:rPr>
        <w:t xml:space="preserve">learning experience at </w:t>
      </w:r>
      <w:r w:rsidR="005F6559">
        <w:rPr>
          <w:bCs/>
        </w:rPr>
        <w:t xml:space="preserve">the Clinical Education </w:t>
      </w:r>
      <w:proofErr w:type="gramStart"/>
      <w:r w:rsidR="005F6559">
        <w:rPr>
          <w:bCs/>
        </w:rPr>
        <w:t>Site.</w:t>
      </w:r>
      <w:r w:rsidRPr="00381863">
        <w:rPr>
          <w:bCs/>
        </w:rPr>
        <w:t>.</w:t>
      </w:r>
      <w:proofErr w:type="gramEnd"/>
      <w:r w:rsidRPr="00381863">
        <w:rPr>
          <w:bCs/>
        </w:rPr>
        <w:t xml:space="preserve">  </w:t>
      </w:r>
    </w:p>
    <w:p w14:paraId="158F99B5" w14:textId="77777777" w:rsidR="005F6559" w:rsidRDefault="0074043B" w:rsidP="005F6559">
      <w:pPr>
        <w:pStyle w:val="BodyTextIndent3"/>
        <w:numPr>
          <w:ilvl w:val="0"/>
          <w:numId w:val="4"/>
        </w:numPr>
        <w:ind w:left="0" w:firstLine="720"/>
      </w:pPr>
      <w:r>
        <w:t xml:space="preserve">Each party to this Agreement agrees to indemnify and hold the other parties harmless from and against all claims arising from the negligent or willful wrongful acts of the students, employees, </w:t>
      </w:r>
      <w:proofErr w:type="gramStart"/>
      <w:r>
        <w:t>agents</w:t>
      </w:r>
      <w:proofErr w:type="gramEnd"/>
      <w:r>
        <w:t xml:space="preserve"> and contractors of the indemnifying party.  Each party agrees to cooperate with each other in connection with any internal investigations by Pace or the Clinical Education Site of possible violation of their respective policies and procedures and any third party litigation, except that Pace shall not be required to have any contact with any Union or Union representatives of the Clinical Education Site’s employees or subcontractors or participate in any Union grievance or other proceedings relative to the Clinical Education Site’s employees or subcontractors except as a fact witness.</w:t>
      </w:r>
    </w:p>
    <w:p w14:paraId="55F561BB" w14:textId="77777777" w:rsidR="005F6559" w:rsidRDefault="0074043B" w:rsidP="005F6559">
      <w:pPr>
        <w:pStyle w:val="BodyTextIndent3"/>
        <w:numPr>
          <w:ilvl w:val="0"/>
          <w:numId w:val="4"/>
        </w:numPr>
        <w:ind w:left="0" w:firstLine="720"/>
      </w:pPr>
      <w:r>
        <w:t xml:space="preserve">All parties hereto agree to comply with all Federal, </w:t>
      </w:r>
      <w:proofErr w:type="gramStart"/>
      <w:r>
        <w:t>State</w:t>
      </w:r>
      <w:proofErr w:type="gramEnd"/>
      <w:r>
        <w:t xml:space="preserve"> and local laws and requirements of pertinent accrediting agencies.</w:t>
      </w:r>
    </w:p>
    <w:p w14:paraId="52817698" w14:textId="77777777" w:rsidR="005F6559" w:rsidRDefault="0074043B" w:rsidP="005F6559">
      <w:pPr>
        <w:pStyle w:val="BodyTextIndent3"/>
        <w:numPr>
          <w:ilvl w:val="0"/>
          <w:numId w:val="4"/>
        </w:numPr>
        <w:ind w:left="0" w:firstLine="720"/>
      </w:pPr>
      <w:r>
        <w:t xml:space="preserve">This Agreement covers the period </w:t>
      </w:r>
      <w:sdt>
        <w:sdtPr>
          <w:alias w:val="Start Date"/>
          <w:tag w:val="ContractMgmt_EffectiveDate"/>
          <w:id w:val="1503473659"/>
          <w:dataBinding w:prefixMappings="xmlns:sqph='http://schemas.sciquest.com/tcm/office/placeholders/v1'" w:xpath="/sqph:contractplaceholders[1]/sqph:ContractMgmt_EffectiveDate[1]" w:storeItemID="{B8EBBF82-573B-4FC6-9962-BCA3F8598ED4}"/>
          <w:date>
            <w:dateFormat w:val="M/d/yyyy h:mm am/pm"/>
            <w:lid w:val="en-US"/>
            <w:storeMappedDataAs w:val="dateTime"/>
            <w:calendar w:val="gregorian"/>
          </w:date>
        </w:sdtPr>
        <w:sdtEndPr/>
        <w:sdtContent>
          <w:r>
            <w:t>[[ Start Date ]]</w:t>
          </w:r>
        </w:sdtContent>
      </w:sdt>
      <w:r>
        <w:t xml:space="preserve"> through </w:t>
      </w:r>
      <w:sdt>
        <w:sdtPr>
          <w:alias w:val="End Date"/>
          <w:tag w:val="ContractMgmt_ExpirationDate"/>
          <w:id w:val="-796533096"/>
          <w:dataBinding w:prefixMappings="xmlns:sqph='http://schemas.sciquest.com/tcm/office/placeholders/v1'" w:xpath="/sqph:contractplaceholders[1]/sqph:ContractMgmt_ExpirationDate[1]" w:storeItemID="{B8EBBF82-573B-4FC6-9962-BCA3F8598ED4}"/>
          <w:date>
            <w:dateFormat w:val="M/d/yyyy h:mm am/pm"/>
            <w:lid w:val="en-US"/>
            <w:storeMappedDataAs w:val="dateTime"/>
            <w:calendar w:val="gregorian"/>
          </w:date>
        </w:sdtPr>
        <w:sdtEndPr/>
        <w:sdtContent>
          <w:r>
            <w:t>[[ End Date ]]</w:t>
          </w:r>
        </w:sdtContent>
      </w:sdt>
      <w:r>
        <w:t>, and shall be deemed automatically renewed on an annual basis thereafter upon the same terms and conditions unless terminated by any party hereto upon at least sixty (60) days written notice.  In the event of termination, students enrolled shall not be prejudiced with respect to completi</w:t>
      </w:r>
      <w:r w:rsidR="001A1324">
        <w:t>on of their clinical clerkship.</w:t>
      </w:r>
    </w:p>
    <w:p w14:paraId="33398733" w14:textId="19F0C38E" w:rsidR="002B1999" w:rsidRDefault="0074043B" w:rsidP="005F6559">
      <w:pPr>
        <w:pStyle w:val="BodyTextIndent3"/>
        <w:numPr>
          <w:ilvl w:val="0"/>
          <w:numId w:val="4"/>
        </w:numPr>
        <w:ind w:left="0" w:firstLine="720"/>
        <w:sectPr w:rsidR="002B1999" w:rsidSect="002B1999">
          <w:endnotePr>
            <w:numFmt w:val="decimal"/>
          </w:endnotePr>
          <w:type w:val="continuous"/>
          <w:pgSz w:w="12240" w:h="15840" w:code="1"/>
          <w:pgMar w:top="1440" w:right="1440" w:bottom="1440" w:left="1440" w:header="1440" w:footer="720" w:gutter="0"/>
          <w:cols w:space="720"/>
          <w:noEndnote/>
        </w:sectPr>
      </w:pPr>
      <w:r>
        <w:t>No assignment of this Agreement or the rights and obligations hereunder shall be valid without the specific written consent of all parties hereto</w:t>
      </w:r>
      <w:r w:rsidR="00692546">
        <w:t>.</w:t>
      </w:r>
    </w:p>
    <w:p w14:paraId="410476B6" w14:textId="19467D49" w:rsidR="003C56BF" w:rsidRDefault="0074043B" w:rsidP="00692546">
      <w:pPr>
        <w:pStyle w:val="BodyTextIndent2"/>
        <w:numPr>
          <w:ilvl w:val="0"/>
          <w:numId w:val="4"/>
        </w:numPr>
      </w:pPr>
      <w:r>
        <w:t xml:space="preserve">All notices or communications required or permitted to be given under this </w:t>
      </w:r>
    </w:p>
    <w:p w14:paraId="634AED05" w14:textId="5417EE4A" w:rsidR="002B1999" w:rsidRDefault="0074043B" w:rsidP="00692546">
      <w:pPr>
        <w:pStyle w:val="BodyTextIndent2"/>
        <w:ind w:left="0" w:firstLine="720"/>
      </w:pPr>
      <w:r>
        <w:t>Agreement shall be in writing and hand delivered or mailed by certified or registered mail</w:t>
      </w:r>
      <w:r w:rsidR="00692546">
        <w:t xml:space="preserve"> </w:t>
      </w:r>
      <w:r>
        <w:t>(such notice being deemed given when mailed) to the following:</w:t>
      </w:r>
    </w:p>
    <w:p w14:paraId="4C73CEE7" w14:textId="77777777" w:rsidR="002B1999" w:rsidRDefault="0074043B" w:rsidP="002B1999">
      <w:pPr>
        <w:spacing w:line="480" w:lineRule="auto"/>
        <w:ind w:firstLine="1440"/>
      </w:pPr>
      <w:r>
        <w:lastRenderedPageBreak/>
        <w:t>If to Lenox Hill Hospital:</w:t>
      </w:r>
    </w:p>
    <w:p w14:paraId="11D557F3" w14:textId="77777777" w:rsidR="002B1999" w:rsidRDefault="0074043B" w:rsidP="002B1999">
      <w:pPr>
        <w:ind w:firstLine="3600"/>
      </w:pPr>
      <w:r>
        <w:t xml:space="preserve">Executive </w:t>
      </w:r>
      <w:r w:rsidR="003161C9">
        <w:t>Director</w:t>
      </w:r>
    </w:p>
    <w:p w14:paraId="409BCB8F" w14:textId="77777777" w:rsidR="002B1999" w:rsidRDefault="0074043B" w:rsidP="002B1999">
      <w:r>
        <w:tab/>
      </w:r>
      <w:r>
        <w:tab/>
      </w:r>
      <w:r>
        <w:tab/>
      </w:r>
      <w:r>
        <w:tab/>
      </w:r>
      <w:r>
        <w:tab/>
        <w:t>Lenox Hill Hospital</w:t>
      </w:r>
    </w:p>
    <w:p w14:paraId="33DD1553" w14:textId="77777777" w:rsidR="002B1999" w:rsidRDefault="0074043B" w:rsidP="002B1999">
      <w:r>
        <w:tab/>
      </w:r>
      <w:r>
        <w:tab/>
      </w:r>
      <w:r>
        <w:tab/>
      </w:r>
      <w:r>
        <w:tab/>
      </w:r>
      <w:r>
        <w:tab/>
        <w:t>100 East 77</w:t>
      </w:r>
      <w:r>
        <w:rPr>
          <w:vertAlign w:val="superscript"/>
        </w:rPr>
        <w:t>th</w:t>
      </w:r>
      <w:r>
        <w:t xml:space="preserve"> Street</w:t>
      </w:r>
    </w:p>
    <w:p w14:paraId="4387EBF7" w14:textId="77777777" w:rsidR="002B1999" w:rsidRDefault="0074043B" w:rsidP="002B1999">
      <w:r>
        <w:tab/>
      </w:r>
      <w:r>
        <w:tab/>
      </w:r>
      <w:r>
        <w:tab/>
      </w:r>
      <w:r>
        <w:tab/>
      </w:r>
      <w:r>
        <w:tab/>
        <w:t>New York, NY 100</w:t>
      </w:r>
      <w:r w:rsidR="003161C9">
        <w:t>75</w:t>
      </w:r>
    </w:p>
    <w:p w14:paraId="50744243" w14:textId="77777777" w:rsidR="002B1999" w:rsidRDefault="002B1999" w:rsidP="002B1999"/>
    <w:p w14:paraId="171EF4E3" w14:textId="77777777" w:rsidR="002B1999" w:rsidRDefault="0074043B" w:rsidP="002B1999">
      <w:pPr>
        <w:ind w:firstLine="1440"/>
      </w:pPr>
      <w:r>
        <w:t>If to Pace University:</w:t>
      </w:r>
    </w:p>
    <w:p w14:paraId="19A55533" w14:textId="77777777" w:rsidR="002B1999" w:rsidRDefault="002B1999" w:rsidP="002B1999"/>
    <w:p w14:paraId="15E854D4" w14:textId="77777777" w:rsidR="002B1999" w:rsidRPr="001E613A" w:rsidRDefault="0074043B" w:rsidP="002B1999">
      <w:pPr>
        <w:keepNext/>
        <w:keepLines/>
        <w:widowControl/>
        <w:ind w:firstLine="3600"/>
        <w:rPr>
          <w:szCs w:val="24"/>
        </w:rPr>
      </w:pPr>
      <w:r w:rsidRPr="001E613A">
        <w:rPr>
          <w:szCs w:val="24"/>
        </w:rPr>
        <w:t xml:space="preserve">Susan Cappelmann </w:t>
      </w:r>
    </w:p>
    <w:p w14:paraId="0D0AF740" w14:textId="77777777" w:rsidR="001E613A" w:rsidRPr="001E613A" w:rsidRDefault="0074043B" w:rsidP="001E613A">
      <w:pPr>
        <w:rPr>
          <w:noProof/>
          <w:snapToGrid/>
          <w:color w:val="000000"/>
          <w:szCs w:val="24"/>
        </w:rPr>
      </w:pPr>
      <w:r w:rsidRPr="001E613A">
        <w:rPr>
          <w:szCs w:val="24"/>
        </w:rPr>
        <w:t xml:space="preserve"> </w:t>
      </w:r>
      <w:r w:rsidRPr="001E613A">
        <w:rPr>
          <w:szCs w:val="24"/>
        </w:rPr>
        <w:tab/>
      </w:r>
      <w:r w:rsidRPr="001E613A">
        <w:rPr>
          <w:szCs w:val="24"/>
        </w:rPr>
        <w:tab/>
      </w:r>
      <w:r w:rsidRPr="001E613A">
        <w:rPr>
          <w:szCs w:val="24"/>
        </w:rPr>
        <w:tab/>
      </w:r>
      <w:r w:rsidRPr="001E613A">
        <w:rPr>
          <w:szCs w:val="24"/>
        </w:rPr>
        <w:tab/>
      </w:r>
      <w:r w:rsidRPr="001E613A">
        <w:rPr>
          <w:szCs w:val="24"/>
        </w:rPr>
        <w:tab/>
        <w:t>Director -</w:t>
      </w:r>
      <w:r w:rsidRPr="001E613A">
        <w:rPr>
          <w:noProof/>
          <w:color w:val="000000"/>
          <w:szCs w:val="24"/>
        </w:rPr>
        <w:t>Pace University – Lenox Hill Hospital</w:t>
      </w:r>
    </w:p>
    <w:p w14:paraId="78BC087F" w14:textId="77777777" w:rsidR="001E613A" w:rsidRPr="001E613A" w:rsidRDefault="0074043B" w:rsidP="001E613A">
      <w:pPr>
        <w:ind w:left="3600"/>
        <w:rPr>
          <w:noProof/>
          <w:color w:val="000000"/>
          <w:szCs w:val="24"/>
        </w:rPr>
      </w:pPr>
      <w:r w:rsidRPr="001E613A">
        <w:rPr>
          <w:noProof/>
          <w:color w:val="000000"/>
          <w:szCs w:val="24"/>
        </w:rPr>
        <w:t>Department of Physician Assistant Studies</w:t>
      </w:r>
    </w:p>
    <w:p w14:paraId="609EDD75" w14:textId="77777777" w:rsidR="001E613A" w:rsidRPr="001E613A" w:rsidRDefault="0074043B" w:rsidP="001E613A">
      <w:pPr>
        <w:ind w:left="3600"/>
        <w:rPr>
          <w:noProof/>
          <w:color w:val="000000"/>
          <w:szCs w:val="24"/>
        </w:rPr>
      </w:pPr>
      <w:r w:rsidRPr="001E613A">
        <w:rPr>
          <w:noProof/>
          <w:color w:val="000000"/>
          <w:szCs w:val="24"/>
        </w:rPr>
        <w:t>College of Health Professions</w:t>
      </w:r>
    </w:p>
    <w:p w14:paraId="49A2ABF1" w14:textId="216739E3" w:rsidR="001E613A" w:rsidRPr="001E613A" w:rsidRDefault="0074043B" w:rsidP="001E613A">
      <w:pPr>
        <w:ind w:left="2880" w:firstLine="720"/>
        <w:rPr>
          <w:noProof/>
          <w:color w:val="000000"/>
          <w:szCs w:val="24"/>
        </w:rPr>
      </w:pPr>
      <w:r w:rsidRPr="001E613A">
        <w:rPr>
          <w:noProof/>
          <w:color w:val="000000"/>
          <w:szCs w:val="24"/>
        </w:rPr>
        <w:t xml:space="preserve">163 William </w:t>
      </w:r>
      <w:r w:rsidR="00692546">
        <w:rPr>
          <w:noProof/>
          <w:color w:val="000000"/>
          <w:szCs w:val="24"/>
        </w:rPr>
        <w:t>St.</w:t>
      </w:r>
      <w:r w:rsidRPr="001E613A">
        <w:rPr>
          <w:noProof/>
          <w:color w:val="000000"/>
          <w:szCs w:val="24"/>
        </w:rPr>
        <w:t>, Rm 520</w:t>
      </w:r>
    </w:p>
    <w:p w14:paraId="00AB1F9C" w14:textId="77777777" w:rsidR="001E613A" w:rsidRPr="001E613A" w:rsidRDefault="0074043B" w:rsidP="001E613A">
      <w:pPr>
        <w:ind w:left="2880" w:firstLine="720"/>
        <w:rPr>
          <w:noProof/>
          <w:color w:val="000000"/>
          <w:szCs w:val="24"/>
        </w:rPr>
      </w:pPr>
      <w:r w:rsidRPr="001E613A">
        <w:rPr>
          <w:noProof/>
          <w:color w:val="000000"/>
          <w:szCs w:val="24"/>
        </w:rPr>
        <w:t>New York, NY 10038</w:t>
      </w:r>
    </w:p>
    <w:p w14:paraId="3FE85C18" w14:textId="77777777" w:rsidR="002B1999" w:rsidRDefault="002B1999" w:rsidP="0056386D"/>
    <w:p w14:paraId="5021D5F1" w14:textId="77777777" w:rsidR="002B1999" w:rsidRDefault="0074043B" w:rsidP="002B1999">
      <w:pPr>
        <w:widowControl/>
        <w:ind w:firstLine="3600"/>
      </w:pPr>
      <w:r>
        <w:tab/>
      </w:r>
      <w:r>
        <w:tab/>
      </w:r>
    </w:p>
    <w:p w14:paraId="3D195FF5" w14:textId="0AB0EA08" w:rsidR="002B1999" w:rsidRDefault="0074043B" w:rsidP="002B1999">
      <w:pPr>
        <w:spacing w:line="480" w:lineRule="auto"/>
      </w:pPr>
      <w:r>
        <w:tab/>
      </w:r>
      <w:r>
        <w:tab/>
      </w:r>
      <w:r w:rsidR="00692546">
        <w:t>with</w:t>
      </w:r>
      <w:r>
        <w:t xml:space="preserve"> </w:t>
      </w:r>
      <w:r w:rsidR="005F6559">
        <w:t xml:space="preserve">simultaneous </w:t>
      </w:r>
      <w:r>
        <w:t>copies</w:t>
      </w:r>
      <w:r w:rsidR="005F6559">
        <w:t xml:space="preserve"> (which copies do not constitute notice)</w:t>
      </w:r>
      <w:r>
        <w:t xml:space="preserve"> to:</w:t>
      </w:r>
    </w:p>
    <w:p w14:paraId="7FC4D559" w14:textId="2E52B7F5" w:rsidR="00692546" w:rsidRPr="00692546" w:rsidRDefault="0074043B" w:rsidP="00692546">
      <w:pPr>
        <w:pStyle w:val="Footer"/>
        <w:ind w:firstLine="3600"/>
      </w:pPr>
      <w:r>
        <w:tab/>
      </w:r>
      <w:r w:rsidR="00692546" w:rsidRPr="00692546">
        <w:t>Joseph A. Capparelli</w:t>
      </w:r>
    </w:p>
    <w:p w14:paraId="3D39C206" w14:textId="77777777" w:rsidR="00692546" w:rsidRPr="00692546" w:rsidRDefault="00692546" w:rsidP="00692546">
      <w:pPr>
        <w:pStyle w:val="Footer"/>
        <w:ind w:firstLine="3600"/>
      </w:pPr>
      <w:r w:rsidRPr="00692546">
        <w:t>Vice President for Finance</w:t>
      </w:r>
    </w:p>
    <w:p w14:paraId="6BD54269" w14:textId="77777777" w:rsidR="00692546" w:rsidRPr="00692546" w:rsidRDefault="00692546" w:rsidP="00692546">
      <w:pPr>
        <w:pStyle w:val="Footer"/>
        <w:ind w:firstLine="3600"/>
      </w:pPr>
      <w:r w:rsidRPr="00692546">
        <w:t>Pace University</w:t>
      </w:r>
    </w:p>
    <w:p w14:paraId="6F619500" w14:textId="77777777" w:rsidR="00692546" w:rsidRPr="00692546" w:rsidRDefault="00692546" w:rsidP="00692546">
      <w:pPr>
        <w:pStyle w:val="Footer"/>
        <w:ind w:firstLine="3600"/>
      </w:pPr>
      <w:r w:rsidRPr="00692546">
        <w:t>100 Summit Lake Drive</w:t>
      </w:r>
    </w:p>
    <w:p w14:paraId="0D9E1FB5" w14:textId="250CF946" w:rsidR="00692546" w:rsidRDefault="00692546" w:rsidP="00692546">
      <w:pPr>
        <w:pStyle w:val="Footer"/>
        <w:ind w:firstLine="3600"/>
      </w:pPr>
      <w:r w:rsidRPr="00692546">
        <w:t>Valhalla, NY 10595</w:t>
      </w:r>
    </w:p>
    <w:p w14:paraId="7DC3B1D1" w14:textId="77777777" w:rsidR="00692546" w:rsidRPr="00692546" w:rsidRDefault="00692546" w:rsidP="00692546">
      <w:pPr>
        <w:pStyle w:val="Footer"/>
        <w:ind w:firstLine="3600"/>
      </w:pPr>
    </w:p>
    <w:p w14:paraId="06331C3A" w14:textId="57899264" w:rsidR="00692546" w:rsidRDefault="00692546" w:rsidP="00692546">
      <w:pPr>
        <w:pStyle w:val="Footer"/>
        <w:ind w:firstLine="3600"/>
      </w:pPr>
      <w:r w:rsidRPr="00692546">
        <w:t xml:space="preserve">                -and-</w:t>
      </w:r>
    </w:p>
    <w:p w14:paraId="53C1DCB8" w14:textId="77777777" w:rsidR="00692546" w:rsidRPr="00692546" w:rsidRDefault="00692546" w:rsidP="00692546">
      <w:pPr>
        <w:pStyle w:val="Footer"/>
        <w:ind w:firstLine="3600"/>
      </w:pPr>
    </w:p>
    <w:p w14:paraId="65EE4D36" w14:textId="71CE9CC2" w:rsidR="005F6559" w:rsidRDefault="005F6559" w:rsidP="00692546">
      <w:pPr>
        <w:pStyle w:val="Footer"/>
        <w:tabs>
          <w:tab w:val="clear" w:pos="4320"/>
          <w:tab w:val="clear" w:pos="8640"/>
        </w:tabs>
        <w:ind w:firstLine="3600"/>
      </w:pPr>
      <w:r>
        <w:t>Alexis M. Sandler</w:t>
      </w:r>
    </w:p>
    <w:p w14:paraId="74EF1FC8" w14:textId="77777777" w:rsidR="005F6559" w:rsidRDefault="005F6559" w:rsidP="005F6559">
      <w:pPr>
        <w:pStyle w:val="Footer"/>
        <w:tabs>
          <w:tab w:val="clear" w:pos="4320"/>
          <w:tab w:val="clear" w:pos="8640"/>
        </w:tabs>
        <w:ind w:left="2880" w:firstLine="720"/>
      </w:pPr>
      <w:r>
        <w:t>Vice President and General Counsel</w:t>
      </w:r>
    </w:p>
    <w:p w14:paraId="6D608E58" w14:textId="6A5C6081" w:rsidR="002B1999" w:rsidRDefault="0074043B" w:rsidP="005F6559">
      <w:pPr>
        <w:pStyle w:val="Footer"/>
        <w:tabs>
          <w:tab w:val="clear" w:pos="4320"/>
          <w:tab w:val="clear" w:pos="8640"/>
        </w:tabs>
        <w:ind w:left="2880" w:firstLine="720"/>
      </w:pPr>
      <w:r>
        <w:t>Pace University</w:t>
      </w:r>
    </w:p>
    <w:p w14:paraId="2C41BA09" w14:textId="69A1B032" w:rsidR="002B1999" w:rsidRDefault="0074043B" w:rsidP="002B1999">
      <w:pPr>
        <w:pStyle w:val="Footer"/>
        <w:tabs>
          <w:tab w:val="clear" w:pos="4320"/>
          <w:tab w:val="clear" w:pos="8640"/>
        </w:tabs>
      </w:pPr>
      <w:r>
        <w:tab/>
      </w:r>
      <w:r>
        <w:tab/>
      </w:r>
      <w:r>
        <w:tab/>
      </w:r>
      <w:r>
        <w:tab/>
      </w:r>
      <w:r>
        <w:tab/>
      </w:r>
      <w:r w:rsidR="005F6559">
        <w:t>One</w:t>
      </w:r>
      <w:r>
        <w:t xml:space="preserve"> </w:t>
      </w:r>
      <w:r w:rsidR="00692546">
        <w:t>Pace</w:t>
      </w:r>
      <w:r>
        <w:t xml:space="preserve"> Plaza</w:t>
      </w:r>
    </w:p>
    <w:p w14:paraId="708AACAE" w14:textId="77777777" w:rsidR="002B1999" w:rsidRDefault="0074043B" w:rsidP="002B1999">
      <w:pPr>
        <w:pStyle w:val="Footer"/>
        <w:tabs>
          <w:tab w:val="clear" w:pos="4320"/>
          <w:tab w:val="clear" w:pos="8640"/>
        </w:tabs>
      </w:pPr>
      <w:r>
        <w:tab/>
      </w:r>
      <w:r>
        <w:tab/>
      </w:r>
      <w:r>
        <w:tab/>
      </w:r>
      <w:r>
        <w:tab/>
      </w:r>
      <w:r>
        <w:tab/>
        <w:t>New York, New York 10038</w:t>
      </w:r>
    </w:p>
    <w:p w14:paraId="130F7F02" w14:textId="77777777" w:rsidR="002B1999" w:rsidRDefault="002B1999" w:rsidP="002B1999">
      <w:pPr>
        <w:pStyle w:val="Footer"/>
        <w:tabs>
          <w:tab w:val="clear" w:pos="4320"/>
          <w:tab w:val="clear" w:pos="8640"/>
        </w:tabs>
      </w:pPr>
    </w:p>
    <w:p w14:paraId="54882380" w14:textId="77777777" w:rsidR="002B1999" w:rsidRDefault="0074043B" w:rsidP="002B1999">
      <w:pPr>
        <w:ind w:firstLine="1440"/>
      </w:pPr>
      <w:r>
        <w:t>If to Clinical Education Site:</w:t>
      </w:r>
    </w:p>
    <w:p w14:paraId="05C6D30D" w14:textId="77777777" w:rsidR="003C56BF" w:rsidRDefault="0074043B" w:rsidP="002B1999">
      <w:pPr>
        <w:ind w:firstLine="1440"/>
      </w:pPr>
      <w:r>
        <w:tab/>
      </w:r>
      <w:r>
        <w:tab/>
      </w:r>
      <w:r>
        <w:tab/>
      </w:r>
    </w:p>
    <w:p w14:paraId="379B3C44" w14:textId="77777777" w:rsidR="002B1999" w:rsidRDefault="0074043B" w:rsidP="002B1999">
      <w:pPr>
        <w:ind w:firstLine="1440"/>
      </w:pPr>
      <w:r>
        <w:tab/>
      </w:r>
      <w:r>
        <w:tab/>
      </w:r>
      <w:r>
        <w:tab/>
      </w:r>
    </w:p>
    <w:p w14:paraId="5963CC6D" w14:textId="77777777" w:rsidR="002B1999" w:rsidRDefault="002B1999" w:rsidP="002B1999">
      <w:pPr>
        <w:ind w:firstLine="1440"/>
      </w:pPr>
    </w:p>
    <w:p w14:paraId="64A655A0" w14:textId="77777777" w:rsidR="002B1999" w:rsidRDefault="002B1999" w:rsidP="002B1999">
      <w:pPr>
        <w:ind w:firstLine="1440"/>
      </w:pPr>
    </w:p>
    <w:p w14:paraId="5C2FC7C5" w14:textId="77777777" w:rsidR="002B1999" w:rsidRDefault="002B1999" w:rsidP="002B1999">
      <w:pPr>
        <w:ind w:firstLine="1440"/>
      </w:pPr>
    </w:p>
    <w:p w14:paraId="300FB8F1" w14:textId="77777777" w:rsidR="003C56BF" w:rsidRDefault="003C56BF" w:rsidP="002B1999">
      <w:pPr>
        <w:ind w:firstLine="1440"/>
      </w:pPr>
    </w:p>
    <w:p w14:paraId="6636D05D" w14:textId="77777777" w:rsidR="002B1999" w:rsidRDefault="002B1999" w:rsidP="002B1999">
      <w:pPr>
        <w:ind w:firstLine="1440"/>
      </w:pPr>
    </w:p>
    <w:p w14:paraId="5FE45F51" w14:textId="77777777" w:rsidR="002B1999" w:rsidRDefault="002B1999" w:rsidP="002B1999"/>
    <w:p w14:paraId="572996F8" w14:textId="77777777" w:rsidR="002B1999" w:rsidRDefault="0074043B" w:rsidP="002B1999">
      <w:pPr>
        <w:spacing w:line="480" w:lineRule="auto"/>
      </w:pPr>
      <w:r>
        <w:tab/>
        <w:t>IN WITNESS WHEREOF, the Parties hereto have executed this Agreement as of the date first above written.</w:t>
      </w:r>
    </w:p>
    <w:p w14:paraId="71917B30" w14:textId="77777777" w:rsidR="002B1999" w:rsidRPr="00CF39EB" w:rsidRDefault="0074043B" w:rsidP="002B1999">
      <w:pPr>
        <w:pStyle w:val="Footer"/>
        <w:tabs>
          <w:tab w:val="clear" w:pos="4320"/>
          <w:tab w:val="clear" w:pos="8640"/>
        </w:tabs>
        <w:rPr>
          <w:caps/>
        </w:rPr>
      </w:pPr>
      <w:r w:rsidRPr="00CF39EB">
        <w:rPr>
          <w:caps/>
        </w:rPr>
        <w:lastRenderedPageBreak/>
        <w:t>Clinical Education Site</w:t>
      </w:r>
    </w:p>
    <w:p w14:paraId="752FCB22" w14:textId="77777777" w:rsidR="002B1999" w:rsidRDefault="002B1999" w:rsidP="002B1999">
      <w:pPr>
        <w:pStyle w:val="Footer"/>
        <w:tabs>
          <w:tab w:val="clear" w:pos="4320"/>
          <w:tab w:val="clear" w:pos="8640"/>
        </w:tabs>
      </w:pPr>
    </w:p>
    <w:p w14:paraId="4590CA5E" w14:textId="77777777" w:rsidR="002B1999" w:rsidRPr="00B03349" w:rsidRDefault="0074043B" w:rsidP="002B1999">
      <w:pPr>
        <w:pStyle w:val="Footer"/>
        <w:tabs>
          <w:tab w:val="clear" w:pos="4320"/>
          <w:tab w:val="clear" w:pos="8640"/>
        </w:tabs>
        <w:spacing w:line="480" w:lineRule="auto"/>
      </w:pPr>
      <w:r>
        <w:t xml:space="preserve">By: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EB04B18" w14:textId="77777777" w:rsidR="002B1999" w:rsidRDefault="002B1999" w:rsidP="002B1999">
      <w:pPr>
        <w:spacing w:line="480" w:lineRule="auto"/>
      </w:pPr>
    </w:p>
    <w:p w14:paraId="2C3DB47B" w14:textId="77777777" w:rsidR="002B1999" w:rsidRDefault="0074043B" w:rsidP="002B1999">
      <w:pPr>
        <w:spacing w:line="480" w:lineRule="auto"/>
      </w:pPr>
      <w:r>
        <w:t>PACE UNIVERSITY</w:t>
      </w:r>
      <w:r>
        <w:tab/>
      </w:r>
      <w:r>
        <w:tab/>
      </w:r>
      <w:r>
        <w:tab/>
      </w:r>
      <w:r>
        <w:tab/>
        <w:t xml:space="preserve"> </w:t>
      </w:r>
    </w:p>
    <w:p w14:paraId="5641A794" w14:textId="77777777" w:rsidR="002B1999" w:rsidRPr="00B03349" w:rsidRDefault="0074043B" w:rsidP="002B1999">
      <w:r>
        <w:t xml:space="preserve">By: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FC6AAE3" w14:textId="77777777" w:rsidR="002B1999" w:rsidRDefault="002B1999" w:rsidP="002B1999"/>
    <w:p w14:paraId="7396A34C" w14:textId="77777777" w:rsidR="002B1999" w:rsidRDefault="002B1999" w:rsidP="002B1999"/>
    <w:p w14:paraId="75039CD5" w14:textId="77777777" w:rsidR="001A1324" w:rsidRDefault="001A1324" w:rsidP="002B1999"/>
    <w:p w14:paraId="26A48BE5" w14:textId="77777777" w:rsidR="002B1999" w:rsidRDefault="0074043B" w:rsidP="002B1999">
      <w:r>
        <w:t>LENOX HILL HOSPITAL</w:t>
      </w:r>
    </w:p>
    <w:p w14:paraId="1197950E" w14:textId="77777777" w:rsidR="002B1999" w:rsidRDefault="002B1999" w:rsidP="002B1999"/>
    <w:p w14:paraId="7F3DEAC9" w14:textId="77777777" w:rsidR="002B1999" w:rsidRPr="00B03349" w:rsidRDefault="0074043B" w:rsidP="002B1999">
      <w:pPr>
        <w:rPr>
          <w:u w:val="single"/>
        </w:rPr>
      </w:pPr>
      <w:r>
        <w:t xml:space="preserve">By: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56523C6" w14:textId="77777777" w:rsidR="00253A6A" w:rsidRDefault="00253A6A"/>
    <w:sectPr w:rsidR="00253A6A" w:rsidSect="002B1999">
      <w:headerReference w:type="even" r:id="rId13"/>
      <w:footerReference w:type="even" r:id="rId14"/>
      <w:footerReference w:type="default" r:id="rId15"/>
      <w:endnotePr>
        <w:numFmt w:val="decimal"/>
      </w:endnotePr>
      <w:type w:val="continuous"/>
      <w:pgSz w:w="12240" w:h="15840" w:code="1"/>
      <w:pgMar w:top="1440" w:right="1440" w:bottom="144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C6B7D" w14:textId="77777777" w:rsidR="00AC518F" w:rsidRDefault="00AC518F">
      <w:r>
        <w:separator/>
      </w:r>
    </w:p>
  </w:endnote>
  <w:endnote w:type="continuationSeparator" w:id="0">
    <w:p w14:paraId="460A0E79" w14:textId="77777777" w:rsidR="00AC518F" w:rsidRDefault="00AC5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A7378" w14:textId="77777777" w:rsidR="001A1324" w:rsidRDefault="007404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2CA4E6" w14:textId="77777777" w:rsidR="001A1324" w:rsidRDefault="001A13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F10AC" w14:textId="77777777" w:rsidR="00E2768C" w:rsidRDefault="0074043B" w:rsidP="00E2768C">
    <w:pPr>
      <w:pStyle w:val="Footer"/>
      <w:tabs>
        <w:tab w:val="left" w:pos="6555"/>
      </w:tabs>
      <w:rPr>
        <w:sz w:val="18"/>
      </w:rPr>
    </w:pPr>
    <w:r>
      <w:rPr>
        <w:sz w:val="18"/>
      </w:rPr>
      <w:t>LHH/PA Clinical Site Af</w:t>
    </w:r>
    <w:r w:rsidR="005E7C19">
      <w:rPr>
        <w:sz w:val="18"/>
      </w:rPr>
      <w:t>filiation Agreement – Updated 05-08-12</w:t>
    </w:r>
    <w:r>
      <w:rPr>
        <w:sz w:val="18"/>
      </w:rPr>
      <w:t xml:space="preserve">  </w:t>
    </w:r>
  </w:p>
  <w:p w14:paraId="386F68AE" w14:textId="77777777" w:rsidR="001A1324" w:rsidRPr="00B03349" w:rsidRDefault="0074043B" w:rsidP="00E2768C">
    <w:pPr>
      <w:pStyle w:val="Footer"/>
      <w:tabs>
        <w:tab w:val="left" w:pos="6555"/>
      </w:tabs>
    </w:pPr>
    <w:r>
      <w:rPr>
        <w:sz w:val="18"/>
      </w:rPr>
      <w:fldChar w:fldCharType="begin"/>
    </w:r>
    <w:r>
      <w:rPr>
        <w:sz w:val="18"/>
      </w:rPr>
      <w:instrText xml:space="preserve"> FILENAME  \p  \* MERGEFORMAT </w:instrText>
    </w:r>
    <w:r>
      <w:rPr>
        <w:sz w:val="18"/>
      </w:rPr>
      <w:fldChar w:fldCharType="separate"/>
    </w:r>
    <w:r w:rsidR="0056386D">
      <w:rPr>
        <w:noProof/>
        <w:sz w:val="18"/>
      </w:rPr>
      <w:t>Z:\Clinical Coordinators\Clinical New Site Initiation\Site Initiation Forms\2012-2013\Clinical Site Affiliation Agrmnt.doc</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FD431" w14:textId="77777777" w:rsidR="001A1324" w:rsidRPr="007B52E6" w:rsidRDefault="0074043B" w:rsidP="002B1999">
    <w:pPr>
      <w:pStyle w:val="Footer"/>
    </w:pPr>
    <w:r>
      <w:rPr>
        <w:sz w:val="18"/>
      </w:rPr>
      <w:t>LHH/PA Clinical Site Affiliation Agreement – Updated 01/2005</w:t>
    </w:r>
    <w:r>
      <w:rPr>
        <w:sz w:val="18"/>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2E099" w14:textId="77777777" w:rsidR="001A1324" w:rsidRDefault="007404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6AFF1B0E" w14:textId="77777777" w:rsidR="001A1324" w:rsidRDefault="001A132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6FCCA" w14:textId="77777777" w:rsidR="001A1324" w:rsidRDefault="001A1324" w:rsidP="002B19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F0B99" w14:textId="77777777" w:rsidR="00AC518F" w:rsidRDefault="00AC518F">
      <w:r>
        <w:separator/>
      </w:r>
    </w:p>
  </w:footnote>
  <w:footnote w:type="continuationSeparator" w:id="0">
    <w:p w14:paraId="56EEF940" w14:textId="77777777" w:rsidR="00AC518F" w:rsidRDefault="00AC5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A97D2" w14:textId="77777777" w:rsidR="001A1324" w:rsidRDefault="001A13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E824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DD25C3"/>
    <w:multiLevelType w:val="singleLevel"/>
    <w:tmpl w:val="D7649234"/>
    <w:lvl w:ilvl="0">
      <w:start w:val="5"/>
      <w:numFmt w:val="decimal"/>
      <w:lvlText w:val="%1."/>
      <w:lvlJc w:val="left"/>
      <w:pPr>
        <w:tabs>
          <w:tab w:val="num" w:pos="1080"/>
        </w:tabs>
        <w:ind w:left="1080" w:hanging="360"/>
      </w:pPr>
      <w:rPr>
        <w:rFonts w:hint="default"/>
      </w:rPr>
    </w:lvl>
  </w:abstractNum>
  <w:abstractNum w:abstractNumId="2" w15:restartNumberingAfterBreak="0">
    <w:nsid w:val="215A1FD8"/>
    <w:multiLevelType w:val="singleLevel"/>
    <w:tmpl w:val="D13EC9C0"/>
    <w:lvl w:ilvl="0">
      <w:start w:val="1"/>
      <w:numFmt w:val="decimal"/>
      <w:lvlText w:val="%1."/>
      <w:lvlJc w:val="left"/>
      <w:pPr>
        <w:tabs>
          <w:tab w:val="num" w:pos="720"/>
        </w:tabs>
        <w:ind w:left="720" w:hanging="720"/>
      </w:pPr>
      <w:rPr>
        <w:rFonts w:hint="default"/>
      </w:rPr>
    </w:lvl>
  </w:abstractNum>
  <w:abstractNum w:abstractNumId="3" w15:restartNumberingAfterBreak="0">
    <w:nsid w:val="4D9353E2"/>
    <w:multiLevelType w:val="singleLevel"/>
    <w:tmpl w:val="7A2C5660"/>
    <w:lvl w:ilvl="0">
      <w:start w:val="1"/>
      <w:numFmt w:val="upperLetter"/>
      <w:lvlText w:val="%1."/>
      <w:lvlJc w:val="left"/>
      <w:pPr>
        <w:tabs>
          <w:tab w:val="num" w:pos="1080"/>
        </w:tabs>
        <w:ind w:left="1080" w:hanging="360"/>
      </w:pPr>
      <w:rPr>
        <w:rFonts w:hint="default"/>
      </w:rPr>
    </w:lvl>
  </w:abstractNum>
  <w:abstractNum w:abstractNumId="4" w15:restartNumberingAfterBreak="0">
    <w:nsid w:val="60A15807"/>
    <w:multiLevelType w:val="singleLevel"/>
    <w:tmpl w:val="89620368"/>
    <w:lvl w:ilvl="0">
      <w:start w:val="7"/>
      <w:numFmt w:val="upperLetter"/>
      <w:lvlText w:val="%1."/>
      <w:lvlJc w:val="left"/>
      <w:pPr>
        <w:tabs>
          <w:tab w:val="num" w:pos="2160"/>
        </w:tabs>
        <w:ind w:left="2160" w:hanging="720"/>
      </w:pPr>
      <w:rPr>
        <w:rFonts w:hint="default"/>
      </w:rPr>
    </w:lvl>
  </w:abstractNum>
  <w:abstractNum w:abstractNumId="5" w15:restartNumberingAfterBreak="0">
    <w:nsid w:val="72BC5AC5"/>
    <w:multiLevelType w:val="hybridMultilevel"/>
    <w:tmpl w:val="F23EE198"/>
    <w:lvl w:ilvl="0" w:tplc="C66A482E">
      <w:start w:val="11"/>
      <w:numFmt w:val="decimal"/>
      <w:lvlText w:val="%1."/>
      <w:lvlJc w:val="left"/>
      <w:pPr>
        <w:tabs>
          <w:tab w:val="num" w:pos="1440"/>
        </w:tabs>
        <w:ind w:left="1440" w:hanging="720"/>
      </w:pPr>
      <w:rPr>
        <w:rFonts w:hint="default"/>
      </w:rPr>
    </w:lvl>
    <w:lvl w:ilvl="1" w:tplc="6BAC4822" w:tentative="1">
      <w:start w:val="1"/>
      <w:numFmt w:val="lowerLetter"/>
      <w:lvlText w:val="%2."/>
      <w:lvlJc w:val="left"/>
      <w:pPr>
        <w:tabs>
          <w:tab w:val="num" w:pos="1800"/>
        </w:tabs>
        <w:ind w:left="1800" w:hanging="360"/>
      </w:pPr>
    </w:lvl>
    <w:lvl w:ilvl="2" w:tplc="B6EE462C" w:tentative="1">
      <w:start w:val="1"/>
      <w:numFmt w:val="lowerRoman"/>
      <w:lvlText w:val="%3."/>
      <w:lvlJc w:val="right"/>
      <w:pPr>
        <w:tabs>
          <w:tab w:val="num" w:pos="2520"/>
        </w:tabs>
        <w:ind w:left="2520" w:hanging="180"/>
      </w:pPr>
    </w:lvl>
    <w:lvl w:ilvl="3" w:tplc="74AA3CBA" w:tentative="1">
      <w:start w:val="1"/>
      <w:numFmt w:val="decimal"/>
      <w:lvlText w:val="%4."/>
      <w:lvlJc w:val="left"/>
      <w:pPr>
        <w:tabs>
          <w:tab w:val="num" w:pos="3240"/>
        </w:tabs>
        <w:ind w:left="3240" w:hanging="360"/>
      </w:pPr>
    </w:lvl>
    <w:lvl w:ilvl="4" w:tplc="18F6F842" w:tentative="1">
      <w:start w:val="1"/>
      <w:numFmt w:val="lowerLetter"/>
      <w:lvlText w:val="%5."/>
      <w:lvlJc w:val="left"/>
      <w:pPr>
        <w:tabs>
          <w:tab w:val="num" w:pos="3960"/>
        </w:tabs>
        <w:ind w:left="3960" w:hanging="360"/>
      </w:pPr>
    </w:lvl>
    <w:lvl w:ilvl="5" w:tplc="ADB2F186" w:tentative="1">
      <w:start w:val="1"/>
      <w:numFmt w:val="lowerRoman"/>
      <w:lvlText w:val="%6."/>
      <w:lvlJc w:val="right"/>
      <w:pPr>
        <w:tabs>
          <w:tab w:val="num" w:pos="4680"/>
        </w:tabs>
        <w:ind w:left="4680" w:hanging="180"/>
      </w:pPr>
    </w:lvl>
    <w:lvl w:ilvl="6" w:tplc="52EC98D2" w:tentative="1">
      <w:start w:val="1"/>
      <w:numFmt w:val="decimal"/>
      <w:lvlText w:val="%7."/>
      <w:lvlJc w:val="left"/>
      <w:pPr>
        <w:tabs>
          <w:tab w:val="num" w:pos="5400"/>
        </w:tabs>
        <w:ind w:left="5400" w:hanging="360"/>
      </w:pPr>
    </w:lvl>
    <w:lvl w:ilvl="7" w:tplc="481268EC" w:tentative="1">
      <w:start w:val="1"/>
      <w:numFmt w:val="lowerLetter"/>
      <w:lvlText w:val="%8."/>
      <w:lvlJc w:val="left"/>
      <w:pPr>
        <w:tabs>
          <w:tab w:val="num" w:pos="6120"/>
        </w:tabs>
        <w:ind w:left="6120" w:hanging="360"/>
      </w:pPr>
    </w:lvl>
    <w:lvl w:ilvl="8" w:tplc="B2B458F6" w:tentative="1">
      <w:start w:val="1"/>
      <w:numFmt w:val="lowerRoman"/>
      <w:lvlText w:val="%9."/>
      <w:lvlJc w:val="right"/>
      <w:pPr>
        <w:tabs>
          <w:tab w:val="num" w:pos="6840"/>
        </w:tabs>
        <w:ind w:left="6840" w:hanging="180"/>
      </w:pPr>
    </w:lvl>
  </w:abstractNum>
  <w:abstractNum w:abstractNumId="6" w15:restartNumberingAfterBreak="0">
    <w:nsid w:val="7997636C"/>
    <w:multiLevelType w:val="hybridMultilevel"/>
    <w:tmpl w:val="ADB8E320"/>
    <w:lvl w:ilvl="0" w:tplc="C7988CC0">
      <w:start w:val="1"/>
      <w:numFmt w:val="decimal"/>
      <w:lvlText w:val="%1."/>
      <w:lvlJc w:val="left"/>
      <w:pPr>
        <w:ind w:left="720" w:hanging="360"/>
      </w:pPr>
    </w:lvl>
    <w:lvl w:ilvl="1" w:tplc="41442A0C" w:tentative="1">
      <w:start w:val="1"/>
      <w:numFmt w:val="lowerLetter"/>
      <w:lvlText w:val="%2."/>
      <w:lvlJc w:val="left"/>
      <w:pPr>
        <w:ind w:left="1440" w:hanging="360"/>
      </w:pPr>
    </w:lvl>
    <w:lvl w:ilvl="2" w:tplc="7FBEFAF2" w:tentative="1">
      <w:start w:val="1"/>
      <w:numFmt w:val="lowerRoman"/>
      <w:lvlText w:val="%3."/>
      <w:lvlJc w:val="right"/>
      <w:pPr>
        <w:ind w:left="2160" w:hanging="180"/>
      </w:pPr>
    </w:lvl>
    <w:lvl w:ilvl="3" w:tplc="BC8E3D32" w:tentative="1">
      <w:start w:val="1"/>
      <w:numFmt w:val="decimal"/>
      <w:lvlText w:val="%4."/>
      <w:lvlJc w:val="left"/>
      <w:pPr>
        <w:ind w:left="2880" w:hanging="360"/>
      </w:pPr>
    </w:lvl>
    <w:lvl w:ilvl="4" w:tplc="FE023EA0" w:tentative="1">
      <w:start w:val="1"/>
      <w:numFmt w:val="lowerLetter"/>
      <w:lvlText w:val="%5."/>
      <w:lvlJc w:val="left"/>
      <w:pPr>
        <w:ind w:left="3600" w:hanging="360"/>
      </w:pPr>
    </w:lvl>
    <w:lvl w:ilvl="5" w:tplc="D818BD40" w:tentative="1">
      <w:start w:val="1"/>
      <w:numFmt w:val="lowerRoman"/>
      <w:lvlText w:val="%6."/>
      <w:lvlJc w:val="right"/>
      <w:pPr>
        <w:ind w:left="4320" w:hanging="180"/>
      </w:pPr>
    </w:lvl>
    <w:lvl w:ilvl="6" w:tplc="EA1CB894" w:tentative="1">
      <w:start w:val="1"/>
      <w:numFmt w:val="decimal"/>
      <w:lvlText w:val="%7."/>
      <w:lvlJc w:val="left"/>
      <w:pPr>
        <w:ind w:left="5040" w:hanging="360"/>
      </w:pPr>
    </w:lvl>
    <w:lvl w:ilvl="7" w:tplc="9DF66008" w:tentative="1">
      <w:start w:val="1"/>
      <w:numFmt w:val="lowerLetter"/>
      <w:lvlText w:val="%8."/>
      <w:lvlJc w:val="left"/>
      <w:pPr>
        <w:ind w:left="5760" w:hanging="360"/>
      </w:pPr>
    </w:lvl>
    <w:lvl w:ilvl="8" w:tplc="6F0A5384"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999"/>
    <w:rsid w:val="00006B9C"/>
    <w:rsid w:val="00007FD3"/>
    <w:rsid w:val="000109CF"/>
    <w:rsid w:val="00011A4B"/>
    <w:rsid w:val="00013255"/>
    <w:rsid w:val="000156BC"/>
    <w:rsid w:val="00016F65"/>
    <w:rsid w:val="00027CFF"/>
    <w:rsid w:val="0003142C"/>
    <w:rsid w:val="00036F31"/>
    <w:rsid w:val="00043AB2"/>
    <w:rsid w:val="00046A56"/>
    <w:rsid w:val="000477F3"/>
    <w:rsid w:val="00047C56"/>
    <w:rsid w:val="00051C7B"/>
    <w:rsid w:val="00053B98"/>
    <w:rsid w:val="0005498F"/>
    <w:rsid w:val="00060C06"/>
    <w:rsid w:val="00060E0E"/>
    <w:rsid w:val="00062229"/>
    <w:rsid w:val="00072148"/>
    <w:rsid w:val="00072597"/>
    <w:rsid w:val="0007271E"/>
    <w:rsid w:val="00072ACA"/>
    <w:rsid w:val="00075B4C"/>
    <w:rsid w:val="00075FEC"/>
    <w:rsid w:val="0007620E"/>
    <w:rsid w:val="00076B65"/>
    <w:rsid w:val="00090071"/>
    <w:rsid w:val="00094E47"/>
    <w:rsid w:val="000A35B1"/>
    <w:rsid w:val="000A42F1"/>
    <w:rsid w:val="000A6037"/>
    <w:rsid w:val="000B08BA"/>
    <w:rsid w:val="000B5240"/>
    <w:rsid w:val="000B5DC2"/>
    <w:rsid w:val="000B6B63"/>
    <w:rsid w:val="000C2784"/>
    <w:rsid w:val="000C47FE"/>
    <w:rsid w:val="000D0DE2"/>
    <w:rsid w:val="000D649A"/>
    <w:rsid w:val="000D6E8E"/>
    <w:rsid w:val="000D7645"/>
    <w:rsid w:val="000D7938"/>
    <w:rsid w:val="000E35A3"/>
    <w:rsid w:val="000E78D8"/>
    <w:rsid w:val="000E7AFA"/>
    <w:rsid w:val="000F2119"/>
    <w:rsid w:val="000F25B0"/>
    <w:rsid w:val="000F2FDA"/>
    <w:rsid w:val="000F3F43"/>
    <w:rsid w:val="000F4387"/>
    <w:rsid w:val="00102BC0"/>
    <w:rsid w:val="00107AEB"/>
    <w:rsid w:val="001119C8"/>
    <w:rsid w:val="00116981"/>
    <w:rsid w:val="00116A90"/>
    <w:rsid w:val="00131453"/>
    <w:rsid w:val="00140CD2"/>
    <w:rsid w:val="001421D8"/>
    <w:rsid w:val="00145519"/>
    <w:rsid w:val="001523F7"/>
    <w:rsid w:val="00156E5E"/>
    <w:rsid w:val="0016229E"/>
    <w:rsid w:val="00162926"/>
    <w:rsid w:val="001634B7"/>
    <w:rsid w:val="00164104"/>
    <w:rsid w:val="00187CEA"/>
    <w:rsid w:val="00194F43"/>
    <w:rsid w:val="00197838"/>
    <w:rsid w:val="001A1324"/>
    <w:rsid w:val="001A3753"/>
    <w:rsid w:val="001A37F9"/>
    <w:rsid w:val="001A5400"/>
    <w:rsid w:val="001A7743"/>
    <w:rsid w:val="001B206F"/>
    <w:rsid w:val="001B2296"/>
    <w:rsid w:val="001B5962"/>
    <w:rsid w:val="001C21D6"/>
    <w:rsid w:val="001C3CBF"/>
    <w:rsid w:val="001C639B"/>
    <w:rsid w:val="001E2A24"/>
    <w:rsid w:val="001E4218"/>
    <w:rsid w:val="001E4DD5"/>
    <w:rsid w:val="001E613A"/>
    <w:rsid w:val="001E7040"/>
    <w:rsid w:val="001F1B45"/>
    <w:rsid w:val="001F4091"/>
    <w:rsid w:val="001F4C67"/>
    <w:rsid w:val="001F6C3C"/>
    <w:rsid w:val="001F6F36"/>
    <w:rsid w:val="0020155A"/>
    <w:rsid w:val="0020165B"/>
    <w:rsid w:val="00202D0A"/>
    <w:rsid w:val="002050EB"/>
    <w:rsid w:val="00205FE6"/>
    <w:rsid w:val="00213146"/>
    <w:rsid w:val="00225BC1"/>
    <w:rsid w:val="00230400"/>
    <w:rsid w:val="0023425A"/>
    <w:rsid w:val="00236DA8"/>
    <w:rsid w:val="002405AF"/>
    <w:rsid w:val="0024111C"/>
    <w:rsid w:val="002437B2"/>
    <w:rsid w:val="00243E52"/>
    <w:rsid w:val="0025185D"/>
    <w:rsid w:val="00253A6A"/>
    <w:rsid w:val="00257551"/>
    <w:rsid w:val="002579AB"/>
    <w:rsid w:val="00264A09"/>
    <w:rsid w:val="00267C48"/>
    <w:rsid w:val="00267E93"/>
    <w:rsid w:val="002702CC"/>
    <w:rsid w:val="00273155"/>
    <w:rsid w:val="00273F17"/>
    <w:rsid w:val="00274AE8"/>
    <w:rsid w:val="00275612"/>
    <w:rsid w:val="00285480"/>
    <w:rsid w:val="002918C4"/>
    <w:rsid w:val="002937A6"/>
    <w:rsid w:val="002A57DE"/>
    <w:rsid w:val="002B1999"/>
    <w:rsid w:val="002B56B8"/>
    <w:rsid w:val="002B6A76"/>
    <w:rsid w:val="002C310F"/>
    <w:rsid w:val="002C3EE5"/>
    <w:rsid w:val="002C77F8"/>
    <w:rsid w:val="002D1ECB"/>
    <w:rsid w:val="002D3B3E"/>
    <w:rsid w:val="002E3B6C"/>
    <w:rsid w:val="002E4507"/>
    <w:rsid w:val="002E49D8"/>
    <w:rsid w:val="002E4BF9"/>
    <w:rsid w:val="002E5CD6"/>
    <w:rsid w:val="002E6A5D"/>
    <w:rsid w:val="002E753A"/>
    <w:rsid w:val="002F0DFF"/>
    <w:rsid w:val="00300107"/>
    <w:rsid w:val="00304E36"/>
    <w:rsid w:val="0030557E"/>
    <w:rsid w:val="0031043B"/>
    <w:rsid w:val="00315D16"/>
    <w:rsid w:val="003161C9"/>
    <w:rsid w:val="00323D04"/>
    <w:rsid w:val="00331B71"/>
    <w:rsid w:val="00333553"/>
    <w:rsid w:val="00340534"/>
    <w:rsid w:val="00340D2C"/>
    <w:rsid w:val="00352112"/>
    <w:rsid w:val="003534E2"/>
    <w:rsid w:val="00356350"/>
    <w:rsid w:val="003605D5"/>
    <w:rsid w:val="003622E9"/>
    <w:rsid w:val="00364284"/>
    <w:rsid w:val="0037051A"/>
    <w:rsid w:val="00381863"/>
    <w:rsid w:val="00383DBD"/>
    <w:rsid w:val="00385CDB"/>
    <w:rsid w:val="0039248E"/>
    <w:rsid w:val="0039386C"/>
    <w:rsid w:val="00395050"/>
    <w:rsid w:val="003A0A2B"/>
    <w:rsid w:val="003A1D2E"/>
    <w:rsid w:val="003A2775"/>
    <w:rsid w:val="003A377C"/>
    <w:rsid w:val="003A48C9"/>
    <w:rsid w:val="003A7A21"/>
    <w:rsid w:val="003C1790"/>
    <w:rsid w:val="003C56BF"/>
    <w:rsid w:val="003D146F"/>
    <w:rsid w:val="003D46F9"/>
    <w:rsid w:val="003D54F2"/>
    <w:rsid w:val="003D762D"/>
    <w:rsid w:val="003E1131"/>
    <w:rsid w:val="003E177D"/>
    <w:rsid w:val="003E5C7A"/>
    <w:rsid w:val="003F12A7"/>
    <w:rsid w:val="003F1F32"/>
    <w:rsid w:val="00402212"/>
    <w:rsid w:val="00407EFE"/>
    <w:rsid w:val="00410329"/>
    <w:rsid w:val="00412004"/>
    <w:rsid w:val="004213EA"/>
    <w:rsid w:val="004232EE"/>
    <w:rsid w:val="0042695B"/>
    <w:rsid w:val="00426D3F"/>
    <w:rsid w:val="0043298C"/>
    <w:rsid w:val="00437789"/>
    <w:rsid w:val="00437D96"/>
    <w:rsid w:val="00441AEB"/>
    <w:rsid w:val="0044233D"/>
    <w:rsid w:val="00450E82"/>
    <w:rsid w:val="00450E9C"/>
    <w:rsid w:val="0045700F"/>
    <w:rsid w:val="00461EF9"/>
    <w:rsid w:val="00467200"/>
    <w:rsid w:val="004767BD"/>
    <w:rsid w:val="00483D1E"/>
    <w:rsid w:val="00485961"/>
    <w:rsid w:val="00485E01"/>
    <w:rsid w:val="004B2638"/>
    <w:rsid w:val="004B27AF"/>
    <w:rsid w:val="004B3FB4"/>
    <w:rsid w:val="004C001C"/>
    <w:rsid w:val="004D4109"/>
    <w:rsid w:val="004D638D"/>
    <w:rsid w:val="004E094B"/>
    <w:rsid w:val="004E16F9"/>
    <w:rsid w:val="004E237B"/>
    <w:rsid w:val="004F36DC"/>
    <w:rsid w:val="004F5D8C"/>
    <w:rsid w:val="00500150"/>
    <w:rsid w:val="00502955"/>
    <w:rsid w:val="005056D4"/>
    <w:rsid w:val="00507E5A"/>
    <w:rsid w:val="00510119"/>
    <w:rsid w:val="00511A84"/>
    <w:rsid w:val="00512D81"/>
    <w:rsid w:val="005201A1"/>
    <w:rsid w:val="005254AF"/>
    <w:rsid w:val="00527380"/>
    <w:rsid w:val="0053040F"/>
    <w:rsid w:val="005334C9"/>
    <w:rsid w:val="005370D7"/>
    <w:rsid w:val="0054195E"/>
    <w:rsid w:val="0054308C"/>
    <w:rsid w:val="0054348E"/>
    <w:rsid w:val="00543797"/>
    <w:rsid w:val="00545BDA"/>
    <w:rsid w:val="00547B8C"/>
    <w:rsid w:val="00551AD6"/>
    <w:rsid w:val="00556FDA"/>
    <w:rsid w:val="005601F6"/>
    <w:rsid w:val="00560640"/>
    <w:rsid w:val="0056181E"/>
    <w:rsid w:val="0056386D"/>
    <w:rsid w:val="00565140"/>
    <w:rsid w:val="005667FC"/>
    <w:rsid w:val="00567BED"/>
    <w:rsid w:val="005721B1"/>
    <w:rsid w:val="00572316"/>
    <w:rsid w:val="00573F90"/>
    <w:rsid w:val="00576E88"/>
    <w:rsid w:val="0058045C"/>
    <w:rsid w:val="00583AD5"/>
    <w:rsid w:val="00586621"/>
    <w:rsid w:val="00587696"/>
    <w:rsid w:val="00591BD7"/>
    <w:rsid w:val="00595CBF"/>
    <w:rsid w:val="005A12C4"/>
    <w:rsid w:val="005A2771"/>
    <w:rsid w:val="005B092A"/>
    <w:rsid w:val="005B14DC"/>
    <w:rsid w:val="005B6EFA"/>
    <w:rsid w:val="005C2BC0"/>
    <w:rsid w:val="005C2CF7"/>
    <w:rsid w:val="005C2EAF"/>
    <w:rsid w:val="005C7567"/>
    <w:rsid w:val="005E1A2E"/>
    <w:rsid w:val="005E20D3"/>
    <w:rsid w:val="005E6258"/>
    <w:rsid w:val="005E7327"/>
    <w:rsid w:val="005E7C19"/>
    <w:rsid w:val="005F0344"/>
    <w:rsid w:val="005F20AF"/>
    <w:rsid w:val="005F422A"/>
    <w:rsid w:val="005F6559"/>
    <w:rsid w:val="005F657C"/>
    <w:rsid w:val="005F6620"/>
    <w:rsid w:val="006030A5"/>
    <w:rsid w:val="006113E5"/>
    <w:rsid w:val="006119DA"/>
    <w:rsid w:val="0061230C"/>
    <w:rsid w:val="0061569C"/>
    <w:rsid w:val="00617D2C"/>
    <w:rsid w:val="00617F3A"/>
    <w:rsid w:val="00621446"/>
    <w:rsid w:val="0062206E"/>
    <w:rsid w:val="00625363"/>
    <w:rsid w:val="00625BA4"/>
    <w:rsid w:val="00633730"/>
    <w:rsid w:val="00637800"/>
    <w:rsid w:val="00642B30"/>
    <w:rsid w:val="00644764"/>
    <w:rsid w:val="006454A6"/>
    <w:rsid w:val="006466B9"/>
    <w:rsid w:val="00650B53"/>
    <w:rsid w:val="00651A1B"/>
    <w:rsid w:val="006530A5"/>
    <w:rsid w:val="00654928"/>
    <w:rsid w:val="00657606"/>
    <w:rsid w:val="006607A7"/>
    <w:rsid w:val="006613E3"/>
    <w:rsid w:val="0066564D"/>
    <w:rsid w:val="00672F5A"/>
    <w:rsid w:val="00676C83"/>
    <w:rsid w:val="00680708"/>
    <w:rsid w:val="00680DCF"/>
    <w:rsid w:val="0068709E"/>
    <w:rsid w:val="00692546"/>
    <w:rsid w:val="006979BA"/>
    <w:rsid w:val="006A11ED"/>
    <w:rsid w:val="006A3163"/>
    <w:rsid w:val="006A59AE"/>
    <w:rsid w:val="006A66AA"/>
    <w:rsid w:val="006A7672"/>
    <w:rsid w:val="006B20A8"/>
    <w:rsid w:val="006B2BF3"/>
    <w:rsid w:val="006B4821"/>
    <w:rsid w:val="006C2F21"/>
    <w:rsid w:val="006C36AC"/>
    <w:rsid w:val="006C7C12"/>
    <w:rsid w:val="006D2AA2"/>
    <w:rsid w:val="006E483F"/>
    <w:rsid w:val="006E51B8"/>
    <w:rsid w:val="006E6681"/>
    <w:rsid w:val="00701881"/>
    <w:rsid w:val="00713CE1"/>
    <w:rsid w:val="0071413D"/>
    <w:rsid w:val="00714546"/>
    <w:rsid w:val="00715342"/>
    <w:rsid w:val="007170AD"/>
    <w:rsid w:val="00721BD6"/>
    <w:rsid w:val="007222BF"/>
    <w:rsid w:val="00722938"/>
    <w:rsid w:val="00726AA6"/>
    <w:rsid w:val="007363EF"/>
    <w:rsid w:val="0074043B"/>
    <w:rsid w:val="007545E2"/>
    <w:rsid w:val="007634B5"/>
    <w:rsid w:val="00767F22"/>
    <w:rsid w:val="007741B9"/>
    <w:rsid w:val="0077767E"/>
    <w:rsid w:val="0078154C"/>
    <w:rsid w:val="00784CA4"/>
    <w:rsid w:val="0078741D"/>
    <w:rsid w:val="00787E39"/>
    <w:rsid w:val="0079430B"/>
    <w:rsid w:val="007A0BAF"/>
    <w:rsid w:val="007A2659"/>
    <w:rsid w:val="007A7429"/>
    <w:rsid w:val="007B1789"/>
    <w:rsid w:val="007B4099"/>
    <w:rsid w:val="007B52E6"/>
    <w:rsid w:val="007B69E3"/>
    <w:rsid w:val="007C2E5C"/>
    <w:rsid w:val="007C724C"/>
    <w:rsid w:val="007D00FF"/>
    <w:rsid w:val="007D1B56"/>
    <w:rsid w:val="007D2031"/>
    <w:rsid w:val="007D7202"/>
    <w:rsid w:val="007E286C"/>
    <w:rsid w:val="007E393B"/>
    <w:rsid w:val="007F0933"/>
    <w:rsid w:val="007F13DC"/>
    <w:rsid w:val="007F6814"/>
    <w:rsid w:val="00800757"/>
    <w:rsid w:val="00800C27"/>
    <w:rsid w:val="00803592"/>
    <w:rsid w:val="00803B78"/>
    <w:rsid w:val="00804688"/>
    <w:rsid w:val="008046C3"/>
    <w:rsid w:val="00806D14"/>
    <w:rsid w:val="00810B7F"/>
    <w:rsid w:val="008157D0"/>
    <w:rsid w:val="008238BE"/>
    <w:rsid w:val="008269C2"/>
    <w:rsid w:val="00830B69"/>
    <w:rsid w:val="00836218"/>
    <w:rsid w:val="00840F75"/>
    <w:rsid w:val="00844FAE"/>
    <w:rsid w:val="00845E4A"/>
    <w:rsid w:val="00860D4A"/>
    <w:rsid w:val="00861A0F"/>
    <w:rsid w:val="008627C0"/>
    <w:rsid w:val="00863F7A"/>
    <w:rsid w:val="00874AE5"/>
    <w:rsid w:val="00876504"/>
    <w:rsid w:val="008809BD"/>
    <w:rsid w:val="0088283C"/>
    <w:rsid w:val="008861CA"/>
    <w:rsid w:val="0089587B"/>
    <w:rsid w:val="00897ABC"/>
    <w:rsid w:val="00897F79"/>
    <w:rsid w:val="008A501D"/>
    <w:rsid w:val="008B2F7E"/>
    <w:rsid w:val="008C0347"/>
    <w:rsid w:val="008C5533"/>
    <w:rsid w:val="008C7CF5"/>
    <w:rsid w:val="008E291A"/>
    <w:rsid w:val="008E378B"/>
    <w:rsid w:val="008E4932"/>
    <w:rsid w:val="009220A6"/>
    <w:rsid w:val="00930BA2"/>
    <w:rsid w:val="009554D1"/>
    <w:rsid w:val="00965FF5"/>
    <w:rsid w:val="00967C6F"/>
    <w:rsid w:val="00970493"/>
    <w:rsid w:val="00974443"/>
    <w:rsid w:val="009849B5"/>
    <w:rsid w:val="00984DCB"/>
    <w:rsid w:val="00986587"/>
    <w:rsid w:val="009867FC"/>
    <w:rsid w:val="009913AD"/>
    <w:rsid w:val="0099202F"/>
    <w:rsid w:val="009A10F4"/>
    <w:rsid w:val="009A233A"/>
    <w:rsid w:val="009B3875"/>
    <w:rsid w:val="009B4A82"/>
    <w:rsid w:val="009B7CF5"/>
    <w:rsid w:val="009B7DBC"/>
    <w:rsid w:val="009C6A9E"/>
    <w:rsid w:val="009C71DE"/>
    <w:rsid w:val="009E06A6"/>
    <w:rsid w:val="009E4D6C"/>
    <w:rsid w:val="009E566A"/>
    <w:rsid w:val="009E63B5"/>
    <w:rsid w:val="009F08F3"/>
    <w:rsid w:val="009F33C8"/>
    <w:rsid w:val="009F3D0C"/>
    <w:rsid w:val="009F67FE"/>
    <w:rsid w:val="00A00705"/>
    <w:rsid w:val="00A0151D"/>
    <w:rsid w:val="00A01E0C"/>
    <w:rsid w:val="00A03E98"/>
    <w:rsid w:val="00A0655C"/>
    <w:rsid w:val="00A10676"/>
    <w:rsid w:val="00A14F10"/>
    <w:rsid w:val="00A206DA"/>
    <w:rsid w:val="00A21AB5"/>
    <w:rsid w:val="00A228D1"/>
    <w:rsid w:val="00A23725"/>
    <w:rsid w:val="00A30F73"/>
    <w:rsid w:val="00A31C5F"/>
    <w:rsid w:val="00A32246"/>
    <w:rsid w:val="00A329B9"/>
    <w:rsid w:val="00A33070"/>
    <w:rsid w:val="00A47B25"/>
    <w:rsid w:val="00A53281"/>
    <w:rsid w:val="00A574B2"/>
    <w:rsid w:val="00A63C3E"/>
    <w:rsid w:val="00A80712"/>
    <w:rsid w:val="00A8107B"/>
    <w:rsid w:val="00A83380"/>
    <w:rsid w:val="00AA36A7"/>
    <w:rsid w:val="00AA3CD3"/>
    <w:rsid w:val="00AB1171"/>
    <w:rsid w:val="00AB3B1C"/>
    <w:rsid w:val="00AB3F2A"/>
    <w:rsid w:val="00AB57F0"/>
    <w:rsid w:val="00AB6177"/>
    <w:rsid w:val="00AC46F0"/>
    <w:rsid w:val="00AC518F"/>
    <w:rsid w:val="00AC6593"/>
    <w:rsid w:val="00AC689A"/>
    <w:rsid w:val="00AD29A4"/>
    <w:rsid w:val="00AD415F"/>
    <w:rsid w:val="00AD6634"/>
    <w:rsid w:val="00AE23B1"/>
    <w:rsid w:val="00AE47A5"/>
    <w:rsid w:val="00AE57E8"/>
    <w:rsid w:val="00AE72C9"/>
    <w:rsid w:val="00AF33C4"/>
    <w:rsid w:val="00AF5953"/>
    <w:rsid w:val="00AF624A"/>
    <w:rsid w:val="00B0100D"/>
    <w:rsid w:val="00B03349"/>
    <w:rsid w:val="00B1287B"/>
    <w:rsid w:val="00B132D2"/>
    <w:rsid w:val="00B21934"/>
    <w:rsid w:val="00B22F39"/>
    <w:rsid w:val="00B235DA"/>
    <w:rsid w:val="00B31948"/>
    <w:rsid w:val="00B34229"/>
    <w:rsid w:val="00B34494"/>
    <w:rsid w:val="00B422C2"/>
    <w:rsid w:val="00B4665D"/>
    <w:rsid w:val="00B50EB8"/>
    <w:rsid w:val="00B656D6"/>
    <w:rsid w:val="00B74215"/>
    <w:rsid w:val="00B75349"/>
    <w:rsid w:val="00B81134"/>
    <w:rsid w:val="00B81411"/>
    <w:rsid w:val="00B900F1"/>
    <w:rsid w:val="00B92BF1"/>
    <w:rsid w:val="00B95011"/>
    <w:rsid w:val="00B954B9"/>
    <w:rsid w:val="00BA0AF4"/>
    <w:rsid w:val="00BA0B7A"/>
    <w:rsid w:val="00BA7175"/>
    <w:rsid w:val="00BB1D29"/>
    <w:rsid w:val="00BB3339"/>
    <w:rsid w:val="00BB3FC7"/>
    <w:rsid w:val="00BB4205"/>
    <w:rsid w:val="00BB59A2"/>
    <w:rsid w:val="00BD0629"/>
    <w:rsid w:val="00BD7677"/>
    <w:rsid w:val="00BE2824"/>
    <w:rsid w:val="00BF0717"/>
    <w:rsid w:val="00BF1EF7"/>
    <w:rsid w:val="00C03AAA"/>
    <w:rsid w:val="00C07510"/>
    <w:rsid w:val="00C10C97"/>
    <w:rsid w:val="00C16546"/>
    <w:rsid w:val="00C24815"/>
    <w:rsid w:val="00C305C1"/>
    <w:rsid w:val="00C33297"/>
    <w:rsid w:val="00C3536E"/>
    <w:rsid w:val="00C3723F"/>
    <w:rsid w:val="00C3768E"/>
    <w:rsid w:val="00C430B6"/>
    <w:rsid w:val="00C46E45"/>
    <w:rsid w:val="00C552A6"/>
    <w:rsid w:val="00C57CD7"/>
    <w:rsid w:val="00C63C9E"/>
    <w:rsid w:val="00C65195"/>
    <w:rsid w:val="00C651A5"/>
    <w:rsid w:val="00C71C7C"/>
    <w:rsid w:val="00C75BFE"/>
    <w:rsid w:val="00C75F15"/>
    <w:rsid w:val="00C80002"/>
    <w:rsid w:val="00C80E53"/>
    <w:rsid w:val="00C841B3"/>
    <w:rsid w:val="00C84BDD"/>
    <w:rsid w:val="00C90437"/>
    <w:rsid w:val="00C90B57"/>
    <w:rsid w:val="00C9200C"/>
    <w:rsid w:val="00C9598F"/>
    <w:rsid w:val="00CA0C68"/>
    <w:rsid w:val="00CA13CC"/>
    <w:rsid w:val="00CA3636"/>
    <w:rsid w:val="00CB0386"/>
    <w:rsid w:val="00CB5ACA"/>
    <w:rsid w:val="00CB628A"/>
    <w:rsid w:val="00CC0191"/>
    <w:rsid w:val="00CC7038"/>
    <w:rsid w:val="00CD26C9"/>
    <w:rsid w:val="00CD5CB2"/>
    <w:rsid w:val="00CD5E81"/>
    <w:rsid w:val="00CD79A6"/>
    <w:rsid w:val="00CE1B1C"/>
    <w:rsid w:val="00CE6B3F"/>
    <w:rsid w:val="00CF39EB"/>
    <w:rsid w:val="00CF610C"/>
    <w:rsid w:val="00D10E12"/>
    <w:rsid w:val="00D176FE"/>
    <w:rsid w:val="00D17741"/>
    <w:rsid w:val="00D20BE6"/>
    <w:rsid w:val="00D22EBD"/>
    <w:rsid w:val="00D25915"/>
    <w:rsid w:val="00D25FEA"/>
    <w:rsid w:val="00D27897"/>
    <w:rsid w:val="00D32C7B"/>
    <w:rsid w:val="00D3372B"/>
    <w:rsid w:val="00D34028"/>
    <w:rsid w:val="00D411A7"/>
    <w:rsid w:val="00D43600"/>
    <w:rsid w:val="00D44451"/>
    <w:rsid w:val="00D4679C"/>
    <w:rsid w:val="00D513DA"/>
    <w:rsid w:val="00D516C7"/>
    <w:rsid w:val="00D5243F"/>
    <w:rsid w:val="00D53507"/>
    <w:rsid w:val="00D53F98"/>
    <w:rsid w:val="00D55480"/>
    <w:rsid w:val="00D563D0"/>
    <w:rsid w:val="00D650E6"/>
    <w:rsid w:val="00D6678B"/>
    <w:rsid w:val="00D6688D"/>
    <w:rsid w:val="00D71556"/>
    <w:rsid w:val="00D7201E"/>
    <w:rsid w:val="00D73AAB"/>
    <w:rsid w:val="00D7658C"/>
    <w:rsid w:val="00D84FFF"/>
    <w:rsid w:val="00D85C34"/>
    <w:rsid w:val="00D9074B"/>
    <w:rsid w:val="00D9127D"/>
    <w:rsid w:val="00D92D86"/>
    <w:rsid w:val="00D97246"/>
    <w:rsid w:val="00D97540"/>
    <w:rsid w:val="00D97833"/>
    <w:rsid w:val="00D97A8F"/>
    <w:rsid w:val="00D97EE7"/>
    <w:rsid w:val="00DA4EE7"/>
    <w:rsid w:val="00DB03A5"/>
    <w:rsid w:val="00DB1574"/>
    <w:rsid w:val="00DB1743"/>
    <w:rsid w:val="00DB58D0"/>
    <w:rsid w:val="00DC204B"/>
    <w:rsid w:val="00DC248C"/>
    <w:rsid w:val="00DC2EFB"/>
    <w:rsid w:val="00DE410B"/>
    <w:rsid w:val="00DE465A"/>
    <w:rsid w:val="00DE5E9F"/>
    <w:rsid w:val="00DE609F"/>
    <w:rsid w:val="00DF40EB"/>
    <w:rsid w:val="00DF42E0"/>
    <w:rsid w:val="00DF63C1"/>
    <w:rsid w:val="00E02E44"/>
    <w:rsid w:val="00E14A4A"/>
    <w:rsid w:val="00E15B3B"/>
    <w:rsid w:val="00E170BB"/>
    <w:rsid w:val="00E26273"/>
    <w:rsid w:val="00E2768C"/>
    <w:rsid w:val="00E31DF0"/>
    <w:rsid w:val="00E36274"/>
    <w:rsid w:val="00E457AB"/>
    <w:rsid w:val="00E52499"/>
    <w:rsid w:val="00E534DA"/>
    <w:rsid w:val="00E53FBD"/>
    <w:rsid w:val="00E54F44"/>
    <w:rsid w:val="00E60A68"/>
    <w:rsid w:val="00E617DB"/>
    <w:rsid w:val="00E75528"/>
    <w:rsid w:val="00E75C5F"/>
    <w:rsid w:val="00E75E10"/>
    <w:rsid w:val="00E8547D"/>
    <w:rsid w:val="00E95532"/>
    <w:rsid w:val="00E95B5E"/>
    <w:rsid w:val="00E97003"/>
    <w:rsid w:val="00EA372A"/>
    <w:rsid w:val="00EA4851"/>
    <w:rsid w:val="00EA7772"/>
    <w:rsid w:val="00EB11A8"/>
    <w:rsid w:val="00EB33B6"/>
    <w:rsid w:val="00EB4B66"/>
    <w:rsid w:val="00EC315D"/>
    <w:rsid w:val="00EC3C6E"/>
    <w:rsid w:val="00ED3A9E"/>
    <w:rsid w:val="00ED3E93"/>
    <w:rsid w:val="00ED7DBE"/>
    <w:rsid w:val="00EE155A"/>
    <w:rsid w:val="00EF1BC0"/>
    <w:rsid w:val="00EF33AB"/>
    <w:rsid w:val="00EF4F4E"/>
    <w:rsid w:val="00F0219F"/>
    <w:rsid w:val="00F05218"/>
    <w:rsid w:val="00F10399"/>
    <w:rsid w:val="00F118E1"/>
    <w:rsid w:val="00F13116"/>
    <w:rsid w:val="00F205F0"/>
    <w:rsid w:val="00F30585"/>
    <w:rsid w:val="00F308A0"/>
    <w:rsid w:val="00F30F2E"/>
    <w:rsid w:val="00F31632"/>
    <w:rsid w:val="00F45E48"/>
    <w:rsid w:val="00F541BD"/>
    <w:rsid w:val="00F5462C"/>
    <w:rsid w:val="00F5597F"/>
    <w:rsid w:val="00F577EE"/>
    <w:rsid w:val="00F578D1"/>
    <w:rsid w:val="00F60FC6"/>
    <w:rsid w:val="00F612DC"/>
    <w:rsid w:val="00F61B76"/>
    <w:rsid w:val="00F63560"/>
    <w:rsid w:val="00F63F9C"/>
    <w:rsid w:val="00F65284"/>
    <w:rsid w:val="00F6745B"/>
    <w:rsid w:val="00F77ACB"/>
    <w:rsid w:val="00F77AD2"/>
    <w:rsid w:val="00F902DE"/>
    <w:rsid w:val="00F91461"/>
    <w:rsid w:val="00F937AA"/>
    <w:rsid w:val="00F94223"/>
    <w:rsid w:val="00F95877"/>
    <w:rsid w:val="00FA3498"/>
    <w:rsid w:val="00FA54C5"/>
    <w:rsid w:val="00FA5A75"/>
    <w:rsid w:val="00FA713A"/>
    <w:rsid w:val="00FB23F3"/>
    <w:rsid w:val="00FB260B"/>
    <w:rsid w:val="00FB3250"/>
    <w:rsid w:val="00FB4287"/>
    <w:rsid w:val="00FB672B"/>
    <w:rsid w:val="00FC1C48"/>
    <w:rsid w:val="00FC3887"/>
    <w:rsid w:val="00FC51E7"/>
    <w:rsid w:val="00FC7FD8"/>
    <w:rsid w:val="00FD20E4"/>
    <w:rsid w:val="00FD5844"/>
    <w:rsid w:val="00FD7736"/>
    <w:rsid w:val="00FE1229"/>
    <w:rsid w:val="00FE382D"/>
    <w:rsid w:val="00FF16D1"/>
    <w:rsid w:val="00FF1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29FAD"/>
  <w15:chartTrackingRefBased/>
  <w15:docId w15:val="{14D51098-B913-4AF6-9A87-21AD44E6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1999"/>
    <w:pPr>
      <w:widowControl w:val="0"/>
    </w:pPr>
    <w:rPr>
      <w:snapToGrid w:val="0"/>
      <w:sz w:val="24"/>
    </w:rPr>
  </w:style>
  <w:style w:type="paragraph" w:styleId="Heading1">
    <w:name w:val="heading 1"/>
    <w:basedOn w:val="Normal"/>
    <w:next w:val="Normal"/>
    <w:qFormat/>
    <w:rsid w:val="002B1999"/>
    <w:pPr>
      <w:keepNext/>
      <w:tabs>
        <w:tab w:val="center" w:pos="468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B1999"/>
    <w:pPr>
      <w:tabs>
        <w:tab w:val="center" w:pos="4320"/>
        <w:tab w:val="right" w:pos="8640"/>
      </w:tabs>
    </w:pPr>
  </w:style>
  <w:style w:type="character" w:styleId="PageNumber">
    <w:name w:val="page number"/>
    <w:basedOn w:val="DefaultParagraphFont"/>
    <w:rsid w:val="002B1999"/>
  </w:style>
  <w:style w:type="paragraph" w:styleId="BodyTextIndent">
    <w:name w:val="Body Text Indent"/>
    <w:basedOn w:val="Normal"/>
    <w:rsid w:val="002B1999"/>
    <w:pPr>
      <w:spacing w:line="480" w:lineRule="auto"/>
      <w:ind w:firstLine="1440"/>
    </w:pPr>
  </w:style>
  <w:style w:type="paragraph" w:styleId="BodyTextIndent2">
    <w:name w:val="Body Text Indent 2"/>
    <w:basedOn w:val="Normal"/>
    <w:rsid w:val="002B1999"/>
    <w:pPr>
      <w:spacing w:line="480" w:lineRule="auto"/>
      <w:ind w:left="360" w:firstLine="1080"/>
    </w:pPr>
  </w:style>
  <w:style w:type="paragraph" w:styleId="BodyTextIndent3">
    <w:name w:val="Body Text Indent 3"/>
    <w:basedOn w:val="Normal"/>
    <w:rsid w:val="002B1999"/>
    <w:pPr>
      <w:spacing w:line="480" w:lineRule="auto"/>
      <w:ind w:firstLine="720"/>
    </w:pPr>
  </w:style>
  <w:style w:type="paragraph" w:styleId="Header">
    <w:name w:val="header"/>
    <w:basedOn w:val="Normal"/>
    <w:rsid w:val="00DB1574"/>
    <w:pPr>
      <w:tabs>
        <w:tab w:val="center" w:pos="4320"/>
        <w:tab w:val="right" w:pos="8640"/>
      </w:tabs>
    </w:pPr>
  </w:style>
  <w:style w:type="paragraph" w:styleId="BalloonText">
    <w:name w:val="Balloon Text"/>
    <w:basedOn w:val="Normal"/>
    <w:link w:val="BalloonTextChar"/>
    <w:rsid w:val="0056386D"/>
    <w:rPr>
      <w:rFonts w:ascii="Segoe UI" w:hAnsi="Segoe UI" w:cs="Segoe UI"/>
      <w:sz w:val="18"/>
      <w:szCs w:val="18"/>
    </w:rPr>
  </w:style>
  <w:style w:type="character" w:customStyle="1" w:styleId="BalloonTextChar">
    <w:name w:val="Balloon Text Char"/>
    <w:link w:val="BalloonText"/>
    <w:rsid w:val="0056386D"/>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4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
  <we:reference id="wa104379585"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qph:contractplaceholders xmlns:sqph="http://schemas.sciquest.com/tcm/office/placeholders/v1">
  <sqph:ContractMgmt_ContractNumber debugId="ContractMgmt_ContractNumber" id="ContractMgmt_ContractNumber">[[ Contract Number ]]</sqph:ContractMgmt_ContractNumber>
  <sqph:ContractMgmt_ContractName debugId="ContractMgmt_ContractName" id="ContractMgmt_ContractName">[[ Contract Name ]]</sqph:ContractMgmt_ContractName>
  <sqph:ContractMgmt_Description debugId="ContractMgmt_Description" id="ContractMgmt_Description">[[ Summary ]]</sqph:ContractMgmt_Description>
  <sqph:ContractMgmt_ContractType debugId="ContractMgmt_ContractType" id="ContractMgmt_ContractType">[[ Contract Type ]]</sqph:ContractMgmt_ContractType>
  <sqph:ContractConfigSection_ContractProject debugId="ContractConfigSection_ContractProject" id="ContractConfigSection_ContractProject">[[ Work Group ]]</sqph:ContractConfigSection_ContractProject>
  <sqph:ContractConfigSection_ParentContract debugId="ContractConfigSection_ParentContract" id="ContractConfigSection_ParentContract">[[ Parent Contract ]]</sqph:ContractConfigSection_ParentContract>
  <sqph:ContractConfigSection_ContractJurisdiction debugId="ContractConfigSection_ContractJurisdiction" id="ContractConfigSection_ContractJurisdiction">[[ Jurisdiction ]]</sqph:ContractConfigSection_ContractJurisdiction>
  <sqph:ContractConfigSection_Currency debugId="ContractConfigSection_Currency" id="ContractConfigSection_Currency">[[ Currency ]]</sqph:ContractConfigSection_Currency>
  <sqph:ContractConfigSection_PaymentTerms debugId="ContractConfigSection_PaymentTerms" id="ContractConfigSection_PaymentTerms">[[ Payment Terms ]]</sqph:ContractConfigSection_PaymentTerms>
  <sqph:ContractMgmt_TimeZone debugId="ContractMgmt_TimeZone" id="ContractMgmt_TimeZone">[[ Time Zone ]]</sqph:ContractMgmt_TimeZone>
  <sqph:ContractMgmt_EffectiveDate debugId="ContractMgmt_EffectiveDate" id="ContractMgmt_EffectiveDate">[[ Start Date ]]</sqph:ContractMgmt_EffectiveDate>
  <sqph:ContractMgmt_ExpirationDate debugId="ContractMgmt_ExpirationDate" id="ContractMgmt_ExpirationDate">[[ End Date ]]</sqph:ContractMgmt_ExpirationDate>
  <sqph:ContractConfigSection_ContractManageres debugId="ContractConfigSection_ContractManageres" id="ContractConfigSection_ContractManageres">[[ Contract Managers ]]</sqph:ContractConfigSection_ContractManageres>
  <sqph:ContractMgmt_AutoRenew debugId="ContractMgmt_AutoRenew" id="ContractMgmt_AutoRenew">[[ Auto-Renew ]]</sqph:ContractMgmt_AutoRenew>
  <sqph:ContractMgmt_RenewalTerm debugId="ContractMgmt_RenewalTerm" id="ContractMgmt_RenewalTerm">[[ Renewal Term ]]</sqph:ContractMgmt_RenewalTerm>
  <sqph:ContractMgmt_RenewalNo debugId="ContractMgmt_RenewalNo" id="ContractMgmt_RenewalNo">[[ Renewal No. ]]</sqph:ContractMgmt_RenewalNo>
  <sqph:ContractMgmt_Budget debugId="ContractMgmt_Budget" id="ContractMgmt_Budget">[[ Budget ]]</sqph:ContractMgmt_Budget>
  <sqph:ContractMgmt_PRActual debugId="ContractMgmt_PRActual" id="ContractMgmt_PRActual">[[ PR Spend ]]</sqph:ContractMgmt_PRActual>
  <sqph:ContractMgmt_LifetimePRActual debugId="ContractMgmt_LifetimePRActual" id="ContractMgmt_LifetimePRActual">[[  Lifetime PR Spend ]]</sqph:ContractMgmt_LifetimePRActual>
  <sqph:ContractMgmt_LifetimeMemberPRActual debugId="ContractMgmt_LifetimeMemberPRActual" id="ContractMgmt_LifetimeMemberPRActual">[[  Lifetime Member PR Spend ]]</sqph:ContractMgmt_LifetimeMemberPRActual>
  <sqph:ContractMgmt_POActual debugId="ContractMgmt_POActual" id="ContractMgmt_POActual">[[ PO Spend ]]</sqph:ContractMgmt_POActual>
  <sqph:ContractMgmt_LifetimePOActual debugId="ContractMgmt_LifetimePOActual" id="ContractMgmt_LifetimePOActual">[[  Lifetime PO Spend ]]</sqph:ContractMgmt_LifetimePOActual>
  <sqph:ContractMgmt_LifetimeMemberPOActual debugId="ContractMgmt_LifetimeMemberPOActual" id="ContractMgmt_LifetimeMemberPOActual">[[  Lifetime Member PO Spend ]]</sqph:ContractMgmt_LifetimeMemberPOActual>
  <sqph:ContractMgmt_InvoiceActual debugId="ContractMgmt_InvoiceActual" id="ContractMgmt_InvoiceActual">[[ Invoice Spend ]]</sqph:ContractMgmt_InvoiceActual>
  <sqph:ContractMgmt_LifetimeInvoiceActual debugId="ContractMgmt_LifetimeInvoiceActual" id="ContractMgmt_LifetimeInvoiceActual">[[  Lifetime Invoice Spend ]]</sqph:ContractMgmt_LifetimeInvoiceActual>
  <sqph:ContractMgmt_LifetimeMemberInvoiceActual debugId="ContractMgmt_LifetimeMemberInvoiceActual" id="ContractMgmt_LifetimeMemberInvoiceActual">[[  Lifetime Member Invoice Spend ]]</sqph:ContractMgmt_LifetimeMemberInvoiceActual>
  <sqph:ContractMgmt_TotalContractValue debugId="ContractMgmt_TotalContractValue" id="ContractMgmt_TotalContractValue">[[ Total Contract Value ]]</sqph:ContractMgmt_TotalContractValue>
  <sqph:ContractMgmt_ContractValue debugId="ContractMgmt_ContractValue" id="ContractMgmt_ContractValue">[[ Value ]]</sqph:ContractMgmt_ContractValue>
  <sqph:UDF_75472 debugId="Type of Contract Payment or Revenue" id="75472" type="60">[[ Type of Contract Payment or Revenue ]]</sqph:UDF_75472>
  <sqph:UDF_75512 debugId="Estimated Revenue Total" id="75512" type="2">[[ Estimated Revenue Total ]]</sqph:UDF_75512>
  <sqph:UDF_75577 debugId="Revenue Total" id="75577" type="2">[[ Revenue Total ]]</sqph:UDF_75577>
  <sqph:UDF_75498 debugId="Requisition/P.O. Number" id="75498" type="0">[[ Requisition/P.O. Number ]]</sqph:UDF_75498>
  <sqph:UDF_75534 debugId="Payment Details" id="75534" type="1">[[ Payment Details ]]</sqph:UDF_75534>
  <sqph:UDF_75575 debugId="Payment Required Upon Execution" id="75575" type="10">[[ Payment Required Upon Execution ]]</sqph:UDF_75575>
  <sqph:UDF_75508 debugId="Contract Classification" id="75508" type="60">[[ Contract Classification ]]</sqph:UDF_75508>
  <sqph:UDF_75626 debugId="Whose Contract Are You Using" id="75626" type="60">[[ Whose Contract Are You Using ]]</sqph:UDF_75626>
  <sqph:UDF_75543 debugId="Amendment Type" id="75543" type="60">[[ Amendment Type ]]</sqph:UDF_75543>
  <sqph:UDF_75624 debugId="Where will Service or Activity Occur?" id="75624" type="60">[[ Where will Service or Activity Occur? ]]</sqph:UDF_75624>
  <sqph:UDF_75529 debugId="Contract GI Insurance Amount" id="75529" type="60">[[ Contract GI Insurance Amount ]]</sqph:UDF_75529>
  <sqph:UDF_75547 debugId="Individual or Incorporated" id="75547" type="60">[[ Individual or Incorporated ]]</sqph:UDF_75547>
  <sqph:UDF_75590 debugId="Workers Comp Required" id="75590" type="10">[[ Workers Comp Required ]]</sqph:UDF_75590>
  <sqph:UDF_75549 debugId="Is the contract a Federal Agreement" id="75549" type="10">[[ Is the contract a Federal Agreement ]]</sqph:UDF_75549>
  <sqph:UDF_75553 debugId="Professional License Required" id="75553" type="10">[[ Professional License Required ]]</sqph:UDF_75553>
  <sqph:UDF_75573 debugId="Pace required to provide Certificate of Insurance" id="75573" type="10">[[ Pace required to provide Certificate of Insurance ]]</sqph:UDF_75573>
  <sqph:UDF_75545 debugId="Does Contract Include Debarment Language" id="75545" type="10">[[ Does Contract Include Debarment Language ]]</sqph:UDF_75545>
  <sqph:UDF_75538 debugId="Will Pace provide instructors?" id="75538" type="10">[[ Will Pace provide instructors? ]]</sqph:UDF_75538>
  <sqph:UDF_75506 debugId="Certificate of Insurance Required" id="75506" type="10">[[ Certificate of Insurance Required ]]</sqph:UDF_75506>
  <sqph:UDF_75531 debugId="Contract Insurance Renewal Date" id="75531" type="80">[[ Contract Insurance Renewal Date ]]</sqph:UDF_75531>
  <sqph:UDF_76102 debugId="Days Notice Required To Terminate" id="76102" type="0">[[ Days Notice Required To Terminate ]]</sqph:UDF_76102>
  <sqph:UDF_75496 debugId="Prepared For Stakeholders" id="75496" type="1">[[ Prepared For Stakeholders ]]</sqph:UDF_75496>
  <sqph:UDF_75622 debugId="Vendor Contact Person" id="75622" type="0">[[ Vendor Contact Person ]]</sqph:UDF_75622>
  <sqph:FirstParties>
    <sqph:FirstParty>
      <sqph:PlaceholderLegalEntityName>[[ Name (Primary First Party) ]]</sqph:PlaceholderLegalEntityName>
      <sqph:PlaceholderLegalEntityDBA>[[ Doing Business As  (Primary First Party) ]]</sqph:PlaceholderLegalEntityDBA>
      <sqph:PlaceholderLegalEntityOtherNames>[[ Other Names (Primary First Party) ]]</sqph:PlaceholderLegalEntityOtherNames>
      <sqph:PlaceholderLegalEntityAddress1>[[ Street Line 1 (Primary First Party) ]]</sqph:PlaceholderLegalEntityAddress1>
      <sqph:PlaceholderLegalEntityAddress2>[[ Street Line 2 (Primary First Party) ]]</sqph:PlaceholderLegalEntityAddress2>
      <sqph:PlaceholderLegalEntityAddress3>[[ Street Line 3 (Primary First Party) ]]</sqph:PlaceholderLegalEntityAddress3>
      <sqph:PlaceholderLegalEntityCityTown>[[ City/Town (Primary First Party) ]]</sqph:PlaceholderLegalEntityCityTown>
      <sqph:PlaceholderLegalEntityStateProvince>[[ State/Province (Primary First Party) ]]</sqph:PlaceholderLegalEntityStateProvince>
      <sqph:PlaceholderLegalEntityPostalCode>[[ Postal Code (Primary First Party) ]]</sqph:PlaceholderLegalEntityPostalCode>
      <sqph:PlaceholderLegalEntityCountry>[[ Country (Primary First Party) ]]</sqph:PlaceholderLegalEntityCountry>
      <sqph:PlaceholderLegalEntityPhone>[[ Phone Number (Primary First Party) ]]</sqph:PlaceholderLegalEntityPhone>
      <sqph:PlaceholderLegalEntityFaxNumber>[[ Fax Number (Primary First Party) ]]</sqph:PlaceholderLegalEntityFaxNumber>
      <sqph:PlaceholderLegalEntityContractName>[[ Contact Name (Primary First Party Contact) ]]</sqph:PlaceholderLegalEntityContractName>
      <sqph:PlaceholderLegalEntityContactTitle>[[ Contact Title (Primary First Party Contact) ]]</sqph:PlaceholderLegalEntityContactTitle>
      <sqph:PlaceholderLegalEntityContactPhone>[[ Contact Phone Number (Primary First Party Contact) ]]</sqph:PlaceholderLegalEntityContactPhone>
      <sqph:PlaceholderLegalEntityContractEmail>[[ Contact E-mail (Primary First Party Contact) ]]</sqph:PlaceholderLegalEntityContractEmail>
    </sqph:FirstParty>
    <sqph:FirstParty>
      <sqph:PlaceholderLegalEntityName>[[ Name (Additional First Party 1) ]]</sqph:PlaceholderLegalEntityName>
      <sqph:PlaceholderLegalEntityDBA>[[ Doing Business As  (Additional First Party 1) ]]</sqph:PlaceholderLegalEntityDBA>
      <sqph:PlaceholderLegalEntityOtherNames>[[ Other Names (Additional First Party 1) ]]</sqph:PlaceholderLegalEntityOtherNames>
      <sqph:PlaceholderLegalEntityAddress1>[[ Street Line 1 (Additional First Party 1) ]]</sqph:PlaceholderLegalEntityAddress1>
      <sqph:PlaceholderLegalEntityAddress2>[[ Street Line 2 (Additional First Party 1) ]]</sqph:PlaceholderLegalEntityAddress2>
      <sqph:PlaceholderLegalEntityAddress3>[[ Street Line 3 (Additional First Party 1) ]]</sqph:PlaceholderLegalEntityAddress3>
      <sqph:PlaceholderLegalEntityCityTown>[[ City/Town (Additional First Party 1) ]]</sqph:PlaceholderLegalEntityCityTown>
      <sqph:PlaceholderLegalEntityStateProvince>[[ State/Province (Additional First Party 1) ]]</sqph:PlaceholderLegalEntityStateProvince>
      <sqph:PlaceholderLegalEntityPostalCode>[[ Postal Code (Additional First Party 1) ]]</sqph:PlaceholderLegalEntityPostalCode>
      <sqph:PlaceholderLegalEntityCountry>[[ Country (Additional First Party 1) ]]</sqph:PlaceholderLegalEntityCountry>
      <sqph:PlaceholderLegalEntityPhone>[[ Phone Number (Additional First Party 1) ]]</sqph:PlaceholderLegalEntityPhone>
      <sqph:PlaceholderLegalEntityFaxNumber>[[ Fax Number (Additional First Party 1) ]]</sqph:PlaceholderLegalEntityFaxNumber>
      <sqph:PlaceholderLegalEntityContractName>[[ Contact Name (Additional First Party 1 Contact ) ]]</sqph:PlaceholderLegalEntityContractName>
      <sqph:PlaceholderLegalEntityContactTitle>[[ Contact Title (Additional First Party 1 Contact ) ]]</sqph:PlaceholderLegalEntityContactTitle>
      <sqph:PlaceholderLegalEntityContactPhone>[[ Contact Phone Number (Additional First Party 1 Contact ) ]]</sqph:PlaceholderLegalEntityContactPhone>
      <sqph:PlaceholderLegalEntityContractEmail>[[ Contact E-mail (Additional First Party 1 Contact ) ]]</sqph:PlaceholderLegalEntityContractEmail>
    </sqph:FirstParty>
    <sqph:FirstParty>
      <sqph:PlaceholderLegalEntityName>[[ Name (Additional First Party 2) ]]</sqph:PlaceholderLegalEntityName>
      <sqph:PlaceholderLegalEntityDBA>[[ Doing Business As  (Additional First Party 2) ]]</sqph:PlaceholderLegalEntityDBA>
      <sqph:PlaceholderLegalEntityOtherNames>[[ Other Names (Additional First Party 2) ]]</sqph:PlaceholderLegalEntityOtherNames>
      <sqph:PlaceholderLegalEntityAddress1>[[ Street Line 1 (Additional First Party 2) ]]</sqph:PlaceholderLegalEntityAddress1>
      <sqph:PlaceholderLegalEntityAddress2>[[ Street Line 2 (Additional First Party 2) ]]</sqph:PlaceholderLegalEntityAddress2>
      <sqph:PlaceholderLegalEntityAddress3>[[ Street Line 3 (Additional First Party 2) ]]</sqph:PlaceholderLegalEntityAddress3>
      <sqph:PlaceholderLegalEntityCityTown>[[ City/Town (Additional First Party 2) ]]</sqph:PlaceholderLegalEntityCityTown>
      <sqph:PlaceholderLegalEntityStateProvince>[[ State/Province (Additional First Party 2) ]]</sqph:PlaceholderLegalEntityStateProvince>
      <sqph:PlaceholderLegalEntityPostalCode>[[ Postal Code (Additional First Party 2) ]]</sqph:PlaceholderLegalEntityPostalCode>
      <sqph:PlaceholderLegalEntityCountry>[[ Country (Additional First Party 2) ]]</sqph:PlaceholderLegalEntityCountry>
      <sqph:PlaceholderLegalEntityPhone>[[ Phone Number (Additional First Party 2) ]]</sqph:PlaceholderLegalEntityPhone>
      <sqph:PlaceholderLegalEntityFaxNumber>[[ Fax Number (Additional First Party 2) ]]</sqph:PlaceholderLegalEntityFaxNumber>
      <sqph:PlaceholderLegalEntityContractName>[[ Contact Name (Additional First Party 2 Contact ) ]]</sqph:PlaceholderLegalEntityContractName>
      <sqph:PlaceholderLegalEntityContactTitle>[[ Contact Title (Additional First Party 2 Contact ) ]]</sqph:PlaceholderLegalEntityContactTitle>
      <sqph:PlaceholderLegalEntityContactPhone>[[ Contact Phone Number (Additional First Party 2 Contact ) ]]</sqph:PlaceholderLegalEntityContactPhone>
      <sqph:PlaceholderLegalEntityContractEmail>[[ Contact E-mail (Additional First Party 2 Contact ) ]]</sqph:PlaceholderLegalEntityContractEmail>
    </sqph:FirstParty>
    <sqph:FirstParty>
      <sqph:PlaceholderLegalEntityName>[[ Name (Additional First Party 3) ]]</sqph:PlaceholderLegalEntityName>
      <sqph:PlaceholderLegalEntityDBA>[[ Doing Business As  (Additional First Party 3) ]]</sqph:PlaceholderLegalEntityDBA>
      <sqph:PlaceholderLegalEntityOtherNames>[[ Other Names (Additional First Party 3) ]]</sqph:PlaceholderLegalEntityOtherNames>
      <sqph:PlaceholderLegalEntityAddress1>[[ Street Line 1 (Additional First Party 3) ]]</sqph:PlaceholderLegalEntityAddress1>
      <sqph:PlaceholderLegalEntityAddress2>[[ Street Line 2 (Additional First Party 3) ]]</sqph:PlaceholderLegalEntityAddress2>
      <sqph:PlaceholderLegalEntityAddress3>[[ Street Line 3 (Additional First Party 3) ]]</sqph:PlaceholderLegalEntityAddress3>
      <sqph:PlaceholderLegalEntityCityTown>[[ City/Town (Additional First Party 3) ]]</sqph:PlaceholderLegalEntityCityTown>
      <sqph:PlaceholderLegalEntityStateProvince>[[ State/Province (Additional First Party 3) ]]</sqph:PlaceholderLegalEntityStateProvince>
      <sqph:PlaceholderLegalEntityPostalCode>[[ Postal Code (Additional First Party 3) ]]</sqph:PlaceholderLegalEntityPostalCode>
      <sqph:PlaceholderLegalEntityCountry>[[ Country (Additional First Party 3) ]]</sqph:PlaceholderLegalEntityCountry>
      <sqph:PlaceholderLegalEntityPhone>[[ Phone Number (Additional First Party 3) ]]</sqph:PlaceholderLegalEntityPhone>
      <sqph:PlaceholderLegalEntityFaxNumber>[[ Fax Number (Additional First Party 3) ]]</sqph:PlaceholderLegalEntityFaxNumber>
      <sqph:PlaceholderLegalEntityContractName>[[ Contact Name (Additional First Party 3 Contact ) ]]</sqph:PlaceholderLegalEntityContractName>
      <sqph:PlaceholderLegalEntityContactTitle>[[ Contact Title (Additional First Party 3 Contact ) ]]</sqph:PlaceholderLegalEntityContactTitle>
      <sqph:PlaceholderLegalEntityContactPhone>[[ Contact Phone Number (Additional First Party 3 Contact ) ]]</sqph:PlaceholderLegalEntityContactPhone>
      <sqph:PlaceholderLegalEntityContractEmail>[[ Contact E-mail (Additional First Party 3 Contact ) ]]</sqph:PlaceholderLegalEntityContractEmail>
    </sqph:FirstParty>
    <sqph:FirstParty>
      <sqph:PlaceholderLegalEntityName>[[ Name (Additional First Party 4) ]]</sqph:PlaceholderLegalEntityName>
      <sqph:PlaceholderLegalEntityDBA>[[ Doing Business As  (Additional First Party 4) ]]</sqph:PlaceholderLegalEntityDBA>
      <sqph:PlaceholderLegalEntityOtherNames>[[ Other Names (Additional First Party 4) ]]</sqph:PlaceholderLegalEntityOtherNames>
      <sqph:PlaceholderLegalEntityAddress1>[[ Street Line 1 (Additional First Party 4) ]]</sqph:PlaceholderLegalEntityAddress1>
      <sqph:PlaceholderLegalEntityAddress2>[[ Street Line 2 (Additional First Party 4) ]]</sqph:PlaceholderLegalEntityAddress2>
      <sqph:PlaceholderLegalEntityAddress3>[[ Street Line 3 (Additional First Party 4) ]]</sqph:PlaceholderLegalEntityAddress3>
      <sqph:PlaceholderLegalEntityCityTown>[[ City/Town (Additional First Party 4) ]]</sqph:PlaceholderLegalEntityCityTown>
      <sqph:PlaceholderLegalEntityStateProvince>[[ State/Province (Additional First Party 4) ]]</sqph:PlaceholderLegalEntityStateProvince>
      <sqph:PlaceholderLegalEntityPostalCode>[[ Postal Code (Additional First Party 4) ]]</sqph:PlaceholderLegalEntityPostalCode>
      <sqph:PlaceholderLegalEntityCountry>[[ Country (Additional First Party 4) ]]</sqph:PlaceholderLegalEntityCountry>
      <sqph:PlaceholderLegalEntityPhone>[[ Phone Number (Additional First Party 4) ]]</sqph:PlaceholderLegalEntityPhone>
      <sqph:PlaceholderLegalEntityFaxNumber>[[ Fax Number (Additional First Party 4) ]]</sqph:PlaceholderLegalEntityFaxNumber>
      <sqph:PlaceholderLegalEntityContractName>[[ Contact Name (Additional First Party 4 Contact ) ]]</sqph:PlaceholderLegalEntityContractName>
      <sqph:PlaceholderLegalEntityContactTitle>[[ Contact Title (Additional First Party 4 Contact ) ]]</sqph:PlaceholderLegalEntityContactTitle>
      <sqph:PlaceholderLegalEntityContactPhone>[[ Contact Phone Number (Additional First Party 4 Contact ) ]]</sqph:PlaceholderLegalEntityContactPhone>
      <sqph:PlaceholderLegalEntityContractEmail>[[ Contact E-mail (Additional First Party 4 Contact ) ]]</sqph:PlaceholderLegalEntityContractEmail>
    </sqph:FirstParty>
    <sqph:FirstParty>
      <sqph:PlaceholderLegalEntityName>[[ Name (Additional First Party 5) ]]</sqph:PlaceholderLegalEntityName>
      <sqph:PlaceholderLegalEntityDBA>[[ Doing Business As  (Additional First Party 5) ]]</sqph:PlaceholderLegalEntityDBA>
      <sqph:PlaceholderLegalEntityOtherNames>[[ Other Names (Additional First Party 5) ]]</sqph:PlaceholderLegalEntityOtherNames>
      <sqph:PlaceholderLegalEntityAddress1>[[ Street Line 1 (Additional First Party 5) ]]</sqph:PlaceholderLegalEntityAddress1>
      <sqph:PlaceholderLegalEntityAddress2>[[ Street Line 2 (Additional First Party 5) ]]</sqph:PlaceholderLegalEntityAddress2>
      <sqph:PlaceholderLegalEntityAddress3>[[ Street Line 3 (Additional First Party 5) ]]</sqph:PlaceholderLegalEntityAddress3>
      <sqph:PlaceholderLegalEntityCityTown>[[ City/Town (Additional First Party 5) ]]</sqph:PlaceholderLegalEntityCityTown>
      <sqph:PlaceholderLegalEntityStateProvince>[[ State/Province (Additional First Party 5) ]]</sqph:PlaceholderLegalEntityStateProvince>
      <sqph:PlaceholderLegalEntityPostalCode>[[ Postal Code (Additional First Party 5) ]]</sqph:PlaceholderLegalEntityPostalCode>
      <sqph:PlaceholderLegalEntityCountry>[[ Country (Additional First Party 5) ]]</sqph:PlaceholderLegalEntityCountry>
      <sqph:PlaceholderLegalEntityPhone>[[ Phone Number (Additional First Party 5) ]]</sqph:PlaceholderLegalEntityPhone>
      <sqph:PlaceholderLegalEntityFaxNumber>[[ Fax Number (Additional First Party 5) ]]</sqph:PlaceholderLegalEntityFaxNumber>
      <sqph:PlaceholderLegalEntityContractName>[[ Contact Name (Additional First Party 5 Contact ) ]]</sqph:PlaceholderLegalEntityContractName>
      <sqph:PlaceholderLegalEntityContactTitle>[[ Contact Title (Additional First Party 5 Contact ) ]]</sqph:PlaceholderLegalEntityContactTitle>
      <sqph:PlaceholderLegalEntityContactPhone>[[ Contact Phone Number (Additional First Party 5 Contact ) ]]</sqph:PlaceholderLegalEntityContactPhone>
      <sqph:PlaceholderLegalEntityContractEmail>[[ Contact E-mail (Additional First Party 5 Contact ) ]]</sqph:PlaceholderLegalEntityContractEmail>
    </sqph:FirstParty>
  </sqph:FirstParties>
  <sqph:SecondParties>
    <sqph:SecondParty>
      <sqph:PlaceholderLegalEntityName>[[ Name (Primary Second Party) ]]</sqph:PlaceholderLegalEntityName>
      <sqph:PlaceholderLegalEntityDBA>[[ Doing Business As  (Primary Second Party) ]]</sqph:PlaceholderLegalEntityDBA>
      <sqph:PlaceholderLegalEntityOtherNames>[[ Other Names (Primary Second Party) ]]</sqph:PlaceholderLegalEntityOtherNames>
      <sqph:PlaceholderLegalEntityAddress1>[[ Street Line 1 (Primary Second Party) ]]</sqph:PlaceholderLegalEntityAddress1>
      <sqph:PlaceholderLegalEntityAddress2>[[ Street Line 2 (Primary Second Party) ]]</sqph:PlaceholderLegalEntityAddress2>
      <sqph:PlaceholderLegalEntityAddress3>[[ Street Line 3 (Primary Second Party) ]]</sqph:PlaceholderLegalEntityAddress3>
      <sqph:PlaceholderLegalEntityCityTown>[[ City/Town (Primary Second Party) ]]</sqph:PlaceholderLegalEntityCityTown>
      <sqph:PlaceholderLegalEntityStateProvince>[[ State/Province (Primary Second Party) ]]</sqph:PlaceholderLegalEntityStateProvince>
      <sqph:PlaceholderLegalEntityPostalCode>[[ Postal Code (Primary Second Party) ]]</sqph:PlaceholderLegalEntityPostalCode>
      <sqph:PlaceholderLegalEntityCountry>[[ Country (Primary Second Party) ]]</sqph:PlaceholderLegalEntityCountry>
      <sqph:PlaceholderLegalEntityPhone>[[ Phone Number (Primary Second Party) ]]</sqph:PlaceholderLegalEntityPhone>
      <sqph:PlaceholderLegalEntityFaxNumber>[[ Fax Number (Primary Second Party) ]]</sqph:PlaceholderLegalEntityFaxNumber>
      <sqph:PlaceholderLegalEntityContractName>[[ Contact Name (Primary Second Party Contact) ]]</sqph:PlaceholderLegalEntityContractName>
      <sqph:PlaceholderLegalEntityContactTitle>[[ Contact Title (Primary Second Party Contact) ]]</sqph:PlaceholderLegalEntityContactTitle>
      <sqph:PlaceholderLegalEntityContactPhone>[[ Contact Phone Number (Primary Second Party Contact) ]]</sqph:PlaceholderLegalEntityContactPhone>
      <sqph:PlaceholderLegalEntityContactFaxNumber>[[ Contact Fax Number (Primary Second Party Contact) ]]</sqph:PlaceholderLegalEntityContactFaxNumber>
      <sqph:PlaceholderLegalEntityContractEmail>[[ Contact E-mail (Primary Second Party Contact) ]]</sqph:PlaceholderLegalEntityContractEmail>
    </sqph:SecondParty>
    <sqph:SecondParty>
      <sqph:PlaceholderLegalEntityName>[[ Name (Additional Second Party 1) ]]</sqph:PlaceholderLegalEntityName>
      <sqph:PlaceholderLegalEntityDBA>[[ Doing Business As  (Additional Second Party 1) ]]</sqph:PlaceholderLegalEntityDBA>
      <sqph:PlaceholderLegalEntityOtherNames>[[ Other Names (Additional Second Party 1) ]]</sqph:PlaceholderLegalEntityOtherNames>
      <sqph:PlaceholderLegalEntityAddress1>[[ Street Line 1 (Additional Second Party 1) ]]</sqph:PlaceholderLegalEntityAddress1>
      <sqph:PlaceholderLegalEntityAddress2>[[ Street Line 2 (Additional Second Party 1) ]]</sqph:PlaceholderLegalEntityAddress2>
      <sqph:PlaceholderLegalEntityAddress3>[[ Street Line 3 (Additional Second Party 1) ]]</sqph:PlaceholderLegalEntityAddress3>
      <sqph:PlaceholderLegalEntityCityTown>[[ City/Town (Additional Second Party 1) ]]</sqph:PlaceholderLegalEntityCityTown>
      <sqph:PlaceholderLegalEntityStateProvince>[[ State/Province (Additional Second Party 1) ]]</sqph:PlaceholderLegalEntityStateProvince>
      <sqph:PlaceholderLegalEntityPostalCode>[[ Postal Code (Additional Second Party 1) ]]</sqph:PlaceholderLegalEntityPostalCode>
      <sqph:PlaceholderLegalEntityCountry>[[ Country (Additional Second Party 1) ]]</sqph:PlaceholderLegalEntityCountry>
      <sqph:PlaceholderLegalEntityPhone>[[ Phone Number (Additional Second Party 1) ]]</sqph:PlaceholderLegalEntityPhone>
      <sqph:PlaceholderLegalEntityFaxNumber>[[ Fax Number (Additional Second Party 1) ]]</sqph:PlaceholderLegalEntityFaxNumber>
      <sqph:PlaceholderLegalEntityContractName>[[ Contact Name (Additional Second Party 1 Contact ) ]]</sqph:PlaceholderLegalEntityContractName>
      <sqph:PlaceholderLegalEntityContactTitle>[[ Contact Title (Additional Second Party 1 Contact ) ]]</sqph:PlaceholderLegalEntityContactTitle>
      <sqph:PlaceholderLegalEntityContactPhone>[[ Contact Phone Number (Additional Second Party 1 Contact ) ]]</sqph:PlaceholderLegalEntityContactPhone>
      <sqph:PlaceholderLegalEntityContactFaxNumber>[[ Contact Fax Number (Additional Second Party 1 Contact ) ]]</sqph:PlaceholderLegalEntityContactFaxNumber>
      <sqph:PlaceholderLegalEntityContractEmail>[[ Contact E-mail (Additional Second Party 1 Contact ) ]]</sqph:PlaceholderLegalEntityContractEmail>
    </sqph:SecondParty>
    <sqph:SecondParty>
      <sqph:PlaceholderLegalEntityName>[[ Name (Additional Second Party 2) ]]</sqph:PlaceholderLegalEntityName>
      <sqph:PlaceholderLegalEntityDBA>[[ Doing Business As  (Additional Second Party 2) ]]</sqph:PlaceholderLegalEntityDBA>
      <sqph:PlaceholderLegalEntityOtherNames>[[ Other Names (Additional Second Party 2) ]]</sqph:PlaceholderLegalEntityOtherNames>
      <sqph:PlaceholderLegalEntityAddress1>[[ Street Line 1 (Additional Second Party 2) ]]</sqph:PlaceholderLegalEntityAddress1>
      <sqph:PlaceholderLegalEntityAddress2>[[ Street Line 2 (Additional Second Party 2) ]]</sqph:PlaceholderLegalEntityAddress2>
      <sqph:PlaceholderLegalEntityAddress3>[[ Street Line 3 (Additional Second Party 2) ]]</sqph:PlaceholderLegalEntityAddress3>
      <sqph:PlaceholderLegalEntityCityTown>[[ City/Town (Additional Second Party 2) ]]</sqph:PlaceholderLegalEntityCityTown>
      <sqph:PlaceholderLegalEntityStateProvince>[[ State/Province (Additional Second Party 2) ]]</sqph:PlaceholderLegalEntityStateProvince>
      <sqph:PlaceholderLegalEntityPostalCode>[[ Postal Code (Additional Second Party 2) ]]</sqph:PlaceholderLegalEntityPostalCode>
      <sqph:PlaceholderLegalEntityCountry>[[ Country (Additional Second Party 2) ]]</sqph:PlaceholderLegalEntityCountry>
      <sqph:PlaceholderLegalEntityPhone>[[ Phone Number (Additional Second Party 2) ]]</sqph:PlaceholderLegalEntityPhone>
      <sqph:PlaceholderLegalEntityFaxNumber>[[ Fax Number (Additional Second Party 2) ]]</sqph:PlaceholderLegalEntityFaxNumber>
      <sqph:PlaceholderLegalEntityContractName>[[ Contact Name (Additional Second Party 2 Contact ) ]]</sqph:PlaceholderLegalEntityContractName>
      <sqph:PlaceholderLegalEntityContactTitle>[[ Contact Title (Additional Second Party 2 Contact ) ]]</sqph:PlaceholderLegalEntityContactTitle>
      <sqph:PlaceholderLegalEntityContactPhone>[[ Contact Phone Number (Additional Second Party 2 Contact ) ]]</sqph:PlaceholderLegalEntityContactPhone>
      <sqph:PlaceholderLegalEntityContactFaxNumber>[[ Contact Fax Number (Additional Second Party 2 Contact ) ]]</sqph:PlaceholderLegalEntityContactFaxNumber>
      <sqph:PlaceholderLegalEntityContractEmail>[[ Contact E-mail (Additional Second Party 2 Contact ) ]]</sqph:PlaceholderLegalEntityContractEmail>
    </sqph:SecondParty>
    <sqph:SecondParty>
      <sqph:PlaceholderLegalEntityName>[[ Name (Additional Second Party 3) ]]</sqph:PlaceholderLegalEntityName>
      <sqph:PlaceholderLegalEntityDBA>[[ Doing Business As  (Additional Second Party 3) ]]</sqph:PlaceholderLegalEntityDBA>
      <sqph:PlaceholderLegalEntityOtherNames>[[ Other Names (Additional Second Party 3) ]]</sqph:PlaceholderLegalEntityOtherNames>
      <sqph:PlaceholderLegalEntityAddress1>[[ Street Line 1 (Additional Second Party 3) ]]</sqph:PlaceholderLegalEntityAddress1>
      <sqph:PlaceholderLegalEntityAddress2>[[ Street Line 2 (Additional Second Party 3) ]]</sqph:PlaceholderLegalEntityAddress2>
      <sqph:PlaceholderLegalEntityAddress3>[[ Street Line 3 (Additional Second Party 3) ]]</sqph:PlaceholderLegalEntityAddress3>
      <sqph:PlaceholderLegalEntityCityTown>[[ City/Town (Additional Second Party 3) ]]</sqph:PlaceholderLegalEntityCityTown>
      <sqph:PlaceholderLegalEntityStateProvince>[[ State/Province (Additional Second Party 3) ]]</sqph:PlaceholderLegalEntityStateProvince>
      <sqph:PlaceholderLegalEntityPostalCode>[[ Postal Code (Additional Second Party 3) ]]</sqph:PlaceholderLegalEntityPostalCode>
      <sqph:PlaceholderLegalEntityCountry>[[ Country (Additional Second Party 3) ]]</sqph:PlaceholderLegalEntityCountry>
      <sqph:PlaceholderLegalEntityPhone>[[ Phone Number (Additional Second Party 3) ]]</sqph:PlaceholderLegalEntityPhone>
      <sqph:PlaceholderLegalEntityFaxNumber>[[ Fax Number (Additional Second Party 3) ]]</sqph:PlaceholderLegalEntityFaxNumber>
      <sqph:PlaceholderLegalEntityContractName>[[ Contact Name (Additional Second Party 3 Contact ) ]]</sqph:PlaceholderLegalEntityContractName>
      <sqph:PlaceholderLegalEntityContactTitle>[[ Contact Title (Additional Second Party 3 Contact ) ]]</sqph:PlaceholderLegalEntityContactTitle>
      <sqph:PlaceholderLegalEntityContactPhone>[[ Contact Phone Number (Additional Second Party 3 Contact ) ]]</sqph:PlaceholderLegalEntityContactPhone>
      <sqph:PlaceholderLegalEntityContactFaxNumber>[[ Contact Fax Number (Additional Second Party 3 Contact ) ]]</sqph:PlaceholderLegalEntityContactFaxNumber>
      <sqph:PlaceholderLegalEntityContractEmail>[[ Contact E-mail (Additional Second Party 3 Contact ) ]]</sqph:PlaceholderLegalEntityContractEmail>
    </sqph:SecondParty>
    <sqph:SecondParty>
      <sqph:PlaceholderLegalEntityName>[[ Name (Additional Second Party 4) ]]</sqph:PlaceholderLegalEntityName>
      <sqph:PlaceholderLegalEntityDBA>[[ Doing Business As  (Additional Second Party 4) ]]</sqph:PlaceholderLegalEntityDBA>
      <sqph:PlaceholderLegalEntityOtherNames>[[ Other Names (Additional Second Party 4) ]]</sqph:PlaceholderLegalEntityOtherNames>
      <sqph:PlaceholderLegalEntityAddress1>[[ Street Line 1 (Additional Second Party 4) ]]</sqph:PlaceholderLegalEntityAddress1>
      <sqph:PlaceholderLegalEntityAddress2>[[ Street Line 2 (Additional Second Party 4) ]]</sqph:PlaceholderLegalEntityAddress2>
      <sqph:PlaceholderLegalEntityAddress3>[[ Street Line 3 (Additional Second Party 4) ]]</sqph:PlaceholderLegalEntityAddress3>
      <sqph:PlaceholderLegalEntityCityTown>[[ City/Town (Additional Second Party 4) ]]</sqph:PlaceholderLegalEntityCityTown>
      <sqph:PlaceholderLegalEntityStateProvince>[[ State/Province (Additional Second Party 4) ]]</sqph:PlaceholderLegalEntityStateProvince>
      <sqph:PlaceholderLegalEntityPostalCode>[[ Postal Code (Additional Second Party 4) ]]</sqph:PlaceholderLegalEntityPostalCode>
      <sqph:PlaceholderLegalEntityCountry>[[ Country (Additional Second Party 4) ]]</sqph:PlaceholderLegalEntityCountry>
      <sqph:PlaceholderLegalEntityPhone>[[ Phone Number (Additional Second Party 4) ]]</sqph:PlaceholderLegalEntityPhone>
      <sqph:PlaceholderLegalEntityFaxNumber>[[ Fax Number (Additional Second Party 4) ]]</sqph:PlaceholderLegalEntityFaxNumber>
      <sqph:PlaceholderLegalEntityContractName>[[ Contact Name (Additional Second Party 4 Contact ) ]]</sqph:PlaceholderLegalEntityContractName>
      <sqph:PlaceholderLegalEntityContactTitle>[[ Contact Title (Additional Second Party 4 Contact ) ]]</sqph:PlaceholderLegalEntityContactTitle>
      <sqph:PlaceholderLegalEntityContactPhone>[[ Contact Phone Number (Additional Second Party 4 Contact ) ]]</sqph:PlaceholderLegalEntityContactPhone>
      <sqph:PlaceholderLegalEntityContactFaxNumber>[[ Contact Fax Number (Additional Second Party 4 Contact ) ]]</sqph:PlaceholderLegalEntityContactFaxNumber>
      <sqph:PlaceholderLegalEntityContractEmail>[[ Contact E-mail (Additional Second Party 4 Contact ) ]]</sqph:PlaceholderLegalEntityContractEmail>
    </sqph:SecondParty>
    <sqph:SecondParty>
      <sqph:PlaceholderLegalEntityName>[[ Name (Additional Second Party 5) ]]</sqph:PlaceholderLegalEntityName>
      <sqph:PlaceholderLegalEntityDBA>[[ Doing Business As  (Additional Second Party 5) ]]</sqph:PlaceholderLegalEntityDBA>
      <sqph:PlaceholderLegalEntityOtherNames>[[ Other Names (Additional Second Party 5) ]]</sqph:PlaceholderLegalEntityOtherNames>
      <sqph:PlaceholderLegalEntityAddress1>[[ Street Line 1 (Additional Second Party 5) ]]</sqph:PlaceholderLegalEntityAddress1>
      <sqph:PlaceholderLegalEntityAddress2>[[ Street Line 2 (Additional Second Party 5) ]]</sqph:PlaceholderLegalEntityAddress2>
      <sqph:PlaceholderLegalEntityAddress3>[[ Street Line 3 (Additional Second Party 5) ]]</sqph:PlaceholderLegalEntityAddress3>
      <sqph:PlaceholderLegalEntityCityTown>[[ City/Town (Additional Second Party 5) ]]</sqph:PlaceholderLegalEntityCityTown>
      <sqph:PlaceholderLegalEntityStateProvince>[[ State/Province (Additional Second Party 5) ]]</sqph:PlaceholderLegalEntityStateProvince>
      <sqph:PlaceholderLegalEntityPostalCode>[[ Postal Code (Additional Second Party 5) ]]</sqph:PlaceholderLegalEntityPostalCode>
      <sqph:PlaceholderLegalEntityCountry>[[ Country (Additional Second Party 5) ]]</sqph:PlaceholderLegalEntityCountry>
      <sqph:PlaceholderLegalEntityPhone>[[ Phone Number (Additional Second Party 5) ]]</sqph:PlaceholderLegalEntityPhone>
      <sqph:PlaceholderLegalEntityFaxNumber>[[ Fax Number (Additional Second Party 5) ]]</sqph:PlaceholderLegalEntityFaxNumber>
      <sqph:PlaceholderLegalEntityContractName>[[ Contact Name (Additional Second Party 5 Contact ) ]]</sqph:PlaceholderLegalEntityContractName>
      <sqph:PlaceholderLegalEntityContactTitle>[[ Contact Title (Additional Second Party 5 Contact ) ]]</sqph:PlaceholderLegalEntityContactTitle>
      <sqph:PlaceholderLegalEntityContactPhone>[[ Contact Phone Number (Additional Second Party 5 Contact ) ]]</sqph:PlaceholderLegalEntityContactPhone>
      <sqph:PlaceholderLegalEntityContactFaxNumber>[[ Contact Fax Number (Additional Second Party 5 Contact ) ]]</sqph:PlaceholderLegalEntityContactFaxNumber>
      <sqph:PlaceholderLegalEntityContractEmail>[[ Contact E-mail (Additional Second Party 5 Contact ) ]]</sqph:PlaceholderLegalEntityContractEmail>
    </sqph:SecondParty>
  </sqph:SecondParties>
  <sqph:Approvers>
    <sqph:Step>
      <sqph:PlaceholderStepName>Contract Admin Approval</sqph:PlaceholderStepName>
      <sqph:PlaceholderApproverNameDate>[[ Approver Name and Date (Step: Contract Admin Approval) ]]</sqph:PlaceholderApproverNameDate>
      <sqph:PlaceholderApproverName>[[ Approver Name (Step: Contract Admin Approval) ]]</sqph:PlaceholderApproverName>
      <sqph:PlaceholderApproverDate>[[ Approval Date (Step: Contract Admin Approval) ]]</sqph:PlaceholderApproverDate>
    </sqph:Step>
    <sqph:Step>
      <sqph:PlaceholderStepName>Legal Review</sqph:PlaceholderStepName>
      <sqph:PlaceholderApproverNameDate>[[ Approver Name and Date (Step: Legal Review) ]]</sqph:PlaceholderApproverNameDate>
      <sqph:PlaceholderApproverName>[[ Approver Name (Step: Legal Review) ]]</sqph:PlaceholderApproverName>
      <sqph:PlaceholderApproverDate>[[ Approval Date (Step: Legal Review) ]]</sqph:PlaceholderApproverDate>
    </sqph:Step>
    <sqph:Step>
      <sqph:PlaceholderStepName>Upload First Signature</sqph:PlaceholderStepName>
      <sqph:PlaceholderApproverNameDate>[[ Approver Name and Date (Step: Upload First Signature) ]]</sqph:PlaceholderApproverNameDate>
      <sqph:PlaceholderApproverName>[[ Approver Name (Step: Upload First Signature) ]]</sqph:PlaceholderApproverName>
      <sqph:PlaceholderApproverDate>[[ Approval Date (Step: Upload First Signature) ]]</sqph:PlaceholderApproverDate>
    </sqph:Step>
  </sqph:Approvers>
</sqph:contractplaceholders>
</file>

<file path=customXml/item2.xml><?xml version="1.0" encoding="utf-8"?>
<sq:SciQuestMetadata xmlns:sq="http://schemas.sciquest.com/tcm/office/v1">
  <sq:AppVersion>15.3</sq:AppVersion>
  <sq:DocumentId>180616</sq:DocumentId>
  <sq:DocumentType>1</sq:DocumentType>
  <sq:DocumentVersion>2.1556748815950</sq:DocumentVersion>
</sq:SciQuestMeta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BBF82-573B-4FC6-9962-BCA3F8598ED4}">
  <ds:schemaRefs>
    <ds:schemaRef ds:uri="http://schemas.sciquest.com/tcm/office/placeholders/v1"/>
  </ds:schemaRefs>
</ds:datastoreItem>
</file>

<file path=customXml/itemProps2.xml><?xml version="1.0" encoding="utf-8"?>
<ds:datastoreItem xmlns:ds="http://schemas.openxmlformats.org/officeDocument/2006/customXml" ds:itemID="{E5F600D3-F8BF-4910-82B2-D37B638B54F6}">
  <ds:schemaRefs>
    <ds:schemaRef ds:uri="http://schemas.sciquest.com/tcm/office/v1"/>
  </ds:schemaRefs>
</ds:datastoreItem>
</file>

<file path=customXml/itemProps3.xml><?xml version="1.0" encoding="utf-8"?>
<ds:datastoreItem xmlns:ds="http://schemas.openxmlformats.org/officeDocument/2006/customXml" ds:itemID="{8A2BC377-B567-4BDE-AAB4-E8C180761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pace University</dc:creator>
  <cp:lastModifiedBy>Lindsay, Ms. Meghan</cp:lastModifiedBy>
  <cp:revision>2</cp:revision>
  <cp:lastPrinted>2015-02-26T12:37:00Z</cp:lastPrinted>
  <dcterms:created xsi:type="dcterms:W3CDTF">2022-09-22T13:20:00Z</dcterms:created>
  <dcterms:modified xsi:type="dcterms:W3CDTF">2022-09-22T13:20:00Z</dcterms:modified>
</cp:coreProperties>
</file>