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28D" w:rsidRPr="00E27CE4" w:rsidRDefault="00DE028D" w:rsidP="00DE028D">
      <w:pPr>
        <w:jc w:val="center"/>
        <w:rPr>
          <w:rFonts w:ascii="Times New Roman" w:hAnsi="Times New Roman" w:cs="Times New Roman"/>
          <w:b/>
          <w:sz w:val="24"/>
          <w:szCs w:val="24"/>
        </w:rPr>
      </w:pPr>
      <w:r w:rsidRPr="00E27CE4">
        <w:rPr>
          <w:rFonts w:ascii="Times New Roman" w:hAnsi="Times New Roman" w:cs="Times New Roman"/>
          <w:b/>
          <w:i/>
          <w:iCs/>
          <w:sz w:val="24"/>
          <w:szCs w:val="24"/>
        </w:rPr>
        <w:t>Academic Advisement Strategies to Improve Retention and Progression</w:t>
      </w:r>
      <w:r w:rsidRPr="00E27CE4">
        <w:rPr>
          <w:rFonts w:ascii="Times New Roman" w:hAnsi="Times New Roman" w:cs="Times New Roman"/>
          <w:b/>
          <w:sz w:val="24"/>
          <w:szCs w:val="24"/>
        </w:rPr>
        <w:t xml:space="preserve"> </w:t>
      </w:r>
    </w:p>
    <w:p w:rsidR="000436BA" w:rsidRPr="000436BA" w:rsidRDefault="000436BA" w:rsidP="000436BA">
      <w:pPr>
        <w:jc w:val="center"/>
        <w:rPr>
          <w:rFonts w:ascii="Times New Roman" w:hAnsi="Times New Roman" w:cs="Times New Roman"/>
          <w:sz w:val="24"/>
          <w:szCs w:val="24"/>
        </w:rPr>
      </w:pPr>
      <w:r w:rsidRPr="000436BA">
        <w:rPr>
          <w:rFonts w:ascii="Times New Roman" w:hAnsi="Times New Roman" w:cs="Times New Roman"/>
          <w:iCs/>
          <w:sz w:val="24"/>
          <w:szCs w:val="24"/>
        </w:rPr>
        <w:t>Edward Callen</w:t>
      </w:r>
      <w:r>
        <w:rPr>
          <w:rFonts w:ascii="Times New Roman" w:hAnsi="Times New Roman" w:cs="Times New Roman"/>
          <w:iCs/>
          <w:sz w:val="24"/>
          <w:szCs w:val="24"/>
        </w:rPr>
        <w:t xml:space="preserve">, </w:t>
      </w:r>
      <w:r w:rsidRPr="000436BA">
        <w:rPr>
          <w:rFonts w:ascii="Times New Roman" w:hAnsi="Times New Roman" w:cs="Times New Roman"/>
          <w:iCs/>
          <w:sz w:val="24"/>
          <w:szCs w:val="24"/>
        </w:rPr>
        <w:t>Professor and Chair, Psychology Department</w:t>
      </w:r>
    </w:p>
    <w:p w:rsidR="000436BA" w:rsidRPr="000436BA" w:rsidRDefault="000436BA" w:rsidP="000436BA">
      <w:pPr>
        <w:jc w:val="center"/>
        <w:rPr>
          <w:rFonts w:ascii="Times New Roman" w:hAnsi="Times New Roman" w:cs="Times New Roman"/>
          <w:sz w:val="24"/>
          <w:szCs w:val="24"/>
        </w:rPr>
      </w:pPr>
      <w:r w:rsidRPr="000436BA">
        <w:rPr>
          <w:rFonts w:ascii="Times New Roman" w:hAnsi="Times New Roman" w:cs="Times New Roman"/>
          <w:iCs/>
          <w:sz w:val="24"/>
          <w:szCs w:val="24"/>
        </w:rPr>
        <w:t>University of South Carolina Aiken</w:t>
      </w:r>
    </w:p>
    <w:p w:rsidR="000436BA" w:rsidRDefault="000436BA" w:rsidP="00DE028D">
      <w:pPr>
        <w:jc w:val="center"/>
        <w:rPr>
          <w:rFonts w:ascii="Times New Roman" w:hAnsi="Times New Roman" w:cs="Times New Roman"/>
          <w:sz w:val="24"/>
          <w:szCs w:val="24"/>
        </w:rPr>
      </w:pPr>
    </w:p>
    <w:p w:rsidR="00DE028D" w:rsidRDefault="00DE028D" w:rsidP="00DE028D">
      <w:pPr>
        <w:jc w:val="center"/>
        <w:rPr>
          <w:rFonts w:ascii="Times New Roman" w:hAnsi="Times New Roman" w:cs="Times New Roman"/>
          <w:sz w:val="24"/>
          <w:szCs w:val="24"/>
        </w:rPr>
      </w:pPr>
      <w:r w:rsidRPr="00DE028D">
        <w:rPr>
          <w:rFonts w:ascii="Times New Roman" w:hAnsi="Times New Roman" w:cs="Times New Roman"/>
          <w:sz w:val="24"/>
          <w:szCs w:val="24"/>
        </w:rPr>
        <w:t xml:space="preserve">Pace </w:t>
      </w:r>
      <w:r w:rsidR="00E27CE4">
        <w:rPr>
          <w:rFonts w:ascii="Times New Roman" w:hAnsi="Times New Roman" w:cs="Times New Roman"/>
          <w:sz w:val="24"/>
          <w:szCs w:val="24"/>
        </w:rPr>
        <w:t xml:space="preserve">University </w:t>
      </w:r>
      <w:r w:rsidRPr="00DE028D">
        <w:rPr>
          <w:rFonts w:ascii="Times New Roman" w:hAnsi="Times New Roman" w:cs="Times New Roman"/>
          <w:sz w:val="24"/>
          <w:szCs w:val="24"/>
        </w:rPr>
        <w:t xml:space="preserve">Retention </w:t>
      </w:r>
      <w:r w:rsidRPr="00DE028D">
        <w:rPr>
          <w:rFonts w:ascii="Times New Roman" w:hAnsi="Times New Roman" w:cs="Times New Roman"/>
          <w:sz w:val="24"/>
          <w:szCs w:val="24"/>
        </w:rPr>
        <w:t>Conference</w:t>
      </w:r>
      <w:r w:rsidR="00E27CE4">
        <w:rPr>
          <w:rFonts w:ascii="Times New Roman" w:hAnsi="Times New Roman" w:cs="Times New Roman"/>
          <w:sz w:val="24"/>
          <w:szCs w:val="24"/>
        </w:rPr>
        <w:t>,</w:t>
      </w:r>
      <w:r w:rsidRPr="00DE028D">
        <w:rPr>
          <w:rFonts w:ascii="Times New Roman" w:hAnsi="Times New Roman" w:cs="Times New Roman"/>
          <w:sz w:val="24"/>
          <w:szCs w:val="24"/>
        </w:rPr>
        <w:t xml:space="preserve"> June 15, 2018</w:t>
      </w:r>
    </w:p>
    <w:p w:rsidR="00FB76F5" w:rsidRDefault="00FB76F5" w:rsidP="00DE028D">
      <w:pPr>
        <w:jc w:val="center"/>
        <w:rPr>
          <w:rFonts w:ascii="Times New Roman" w:hAnsi="Times New Roman" w:cs="Times New Roman"/>
          <w:sz w:val="24"/>
          <w:szCs w:val="24"/>
        </w:rPr>
      </w:pPr>
    </w:p>
    <w:p w:rsidR="00000000" w:rsidRDefault="00DE028D" w:rsidP="00085C6C">
      <w:pPr>
        <w:ind w:firstLine="720"/>
        <w:rPr>
          <w:rFonts w:ascii="Times New Roman" w:hAnsi="Times New Roman" w:cs="Times New Roman"/>
          <w:sz w:val="24"/>
          <w:szCs w:val="24"/>
        </w:rPr>
      </w:pPr>
      <w:r>
        <w:rPr>
          <w:rFonts w:ascii="Times New Roman" w:hAnsi="Times New Roman" w:cs="Times New Roman"/>
          <w:sz w:val="24"/>
          <w:szCs w:val="24"/>
        </w:rPr>
        <w:t xml:space="preserve">USC Aiken:  </w:t>
      </w:r>
      <w:r w:rsidR="00E27CE4" w:rsidRPr="00014EE3">
        <w:rPr>
          <w:rFonts w:ascii="Times New Roman" w:hAnsi="Times New Roman" w:cs="Times New Roman"/>
          <w:sz w:val="24"/>
          <w:szCs w:val="24"/>
        </w:rPr>
        <w:t>Senior comprehensive university in South Carolina system</w:t>
      </w:r>
      <w:r w:rsidR="00014EE3">
        <w:rPr>
          <w:rFonts w:ascii="Times New Roman" w:hAnsi="Times New Roman" w:cs="Times New Roman"/>
          <w:sz w:val="24"/>
          <w:szCs w:val="24"/>
        </w:rPr>
        <w:t xml:space="preserve">, </w:t>
      </w:r>
      <w:r w:rsidR="00E27CE4" w:rsidRPr="00014EE3">
        <w:rPr>
          <w:rFonts w:ascii="Times New Roman" w:hAnsi="Times New Roman" w:cs="Times New Roman"/>
          <w:sz w:val="24"/>
          <w:szCs w:val="24"/>
        </w:rPr>
        <w:t>COPLAC Member Institution</w:t>
      </w:r>
      <w:r w:rsidR="00014EE3">
        <w:rPr>
          <w:rFonts w:ascii="Times New Roman" w:hAnsi="Times New Roman" w:cs="Times New Roman"/>
          <w:sz w:val="24"/>
          <w:szCs w:val="24"/>
        </w:rPr>
        <w:t xml:space="preserve">, </w:t>
      </w:r>
      <w:r w:rsidR="00E27CE4" w:rsidRPr="00014EE3">
        <w:rPr>
          <w:rFonts w:ascii="Times New Roman" w:hAnsi="Times New Roman" w:cs="Times New Roman"/>
          <w:sz w:val="24"/>
          <w:szCs w:val="24"/>
        </w:rPr>
        <w:t>#1 for Public Regional Comprehensive Universi</w:t>
      </w:r>
      <w:r w:rsidR="00E27CE4" w:rsidRPr="00014EE3">
        <w:rPr>
          <w:rFonts w:ascii="Times New Roman" w:hAnsi="Times New Roman" w:cs="Times New Roman"/>
          <w:sz w:val="24"/>
          <w:szCs w:val="24"/>
        </w:rPr>
        <w:t>ties in the South by U.S. News and World Report</w:t>
      </w:r>
      <w:r w:rsidR="00014EE3">
        <w:rPr>
          <w:rFonts w:ascii="Times New Roman" w:hAnsi="Times New Roman" w:cs="Times New Roman"/>
          <w:sz w:val="24"/>
          <w:szCs w:val="24"/>
        </w:rPr>
        <w:t xml:space="preserve">, </w:t>
      </w:r>
      <w:r w:rsidR="00E27CE4" w:rsidRPr="00014EE3">
        <w:rPr>
          <w:rFonts w:ascii="Times New Roman" w:hAnsi="Times New Roman" w:cs="Times New Roman"/>
          <w:sz w:val="24"/>
          <w:szCs w:val="24"/>
        </w:rPr>
        <w:t>Undergraduate degrees and few graduate degrees</w:t>
      </w:r>
      <w:r w:rsidR="00014EE3">
        <w:rPr>
          <w:rFonts w:ascii="Times New Roman" w:hAnsi="Times New Roman" w:cs="Times New Roman"/>
          <w:sz w:val="24"/>
          <w:szCs w:val="24"/>
        </w:rPr>
        <w:t xml:space="preserve">, </w:t>
      </w:r>
      <w:r w:rsidR="00E27CE4" w:rsidRPr="00014EE3">
        <w:rPr>
          <w:rFonts w:ascii="Times New Roman" w:hAnsi="Times New Roman" w:cs="Times New Roman"/>
          <w:sz w:val="24"/>
          <w:szCs w:val="24"/>
        </w:rPr>
        <w:t>Fall 201</w:t>
      </w:r>
      <w:r w:rsidR="00014EE3">
        <w:rPr>
          <w:rFonts w:ascii="Times New Roman" w:hAnsi="Times New Roman" w:cs="Times New Roman"/>
          <w:sz w:val="24"/>
          <w:szCs w:val="24"/>
        </w:rPr>
        <w:t>7</w:t>
      </w:r>
      <w:r w:rsidR="00E27CE4" w:rsidRPr="00014EE3">
        <w:rPr>
          <w:rFonts w:ascii="Times New Roman" w:hAnsi="Times New Roman" w:cs="Times New Roman"/>
          <w:sz w:val="24"/>
          <w:szCs w:val="24"/>
        </w:rPr>
        <w:t xml:space="preserve"> Enrollment: 3548</w:t>
      </w:r>
      <w:r w:rsidR="00014EE3">
        <w:rPr>
          <w:rFonts w:ascii="Times New Roman" w:hAnsi="Times New Roman" w:cs="Times New Roman"/>
          <w:sz w:val="24"/>
          <w:szCs w:val="24"/>
        </w:rPr>
        <w:t xml:space="preserve">, </w:t>
      </w:r>
      <w:r w:rsidR="00E27CE4" w:rsidRPr="00014EE3">
        <w:rPr>
          <w:rFonts w:ascii="Times New Roman" w:hAnsi="Times New Roman" w:cs="Times New Roman"/>
          <w:sz w:val="24"/>
          <w:szCs w:val="24"/>
        </w:rPr>
        <w:t>40% first-generation</w:t>
      </w:r>
      <w:r w:rsidR="00617E4A">
        <w:rPr>
          <w:rFonts w:ascii="Times New Roman" w:hAnsi="Times New Roman" w:cs="Times New Roman"/>
          <w:sz w:val="24"/>
          <w:szCs w:val="24"/>
        </w:rPr>
        <w:t>.</w:t>
      </w:r>
    </w:p>
    <w:p w:rsidR="003162A0" w:rsidRDefault="00617E4A" w:rsidP="00617E4A">
      <w:pPr>
        <w:rPr>
          <w:rFonts w:ascii="Times New Roman" w:hAnsi="Times New Roman" w:cs="Times New Roman"/>
          <w:sz w:val="24"/>
          <w:szCs w:val="24"/>
        </w:rPr>
      </w:pPr>
      <w:r w:rsidRPr="00617E4A">
        <w:rPr>
          <w:rFonts w:ascii="Times New Roman" w:hAnsi="Times New Roman" w:cs="Times New Roman"/>
          <w:sz w:val="24"/>
          <w:szCs w:val="24"/>
        </w:rPr>
        <w:t xml:space="preserve">2016 – Created </w:t>
      </w:r>
      <w:r w:rsidRPr="003162A0">
        <w:rPr>
          <w:rFonts w:ascii="Times New Roman" w:hAnsi="Times New Roman" w:cs="Times New Roman"/>
          <w:b/>
          <w:i/>
          <w:sz w:val="24"/>
          <w:szCs w:val="24"/>
        </w:rPr>
        <w:t>Retention, Progression, and Graduation Committee</w:t>
      </w:r>
      <w:r w:rsidRPr="00617E4A">
        <w:rPr>
          <w:rFonts w:ascii="Times New Roman" w:hAnsi="Times New Roman" w:cs="Times New Roman"/>
          <w:sz w:val="24"/>
          <w:szCs w:val="24"/>
        </w:rPr>
        <w:t xml:space="preserve">:  </w:t>
      </w:r>
    </w:p>
    <w:p w:rsidR="003162A0" w:rsidRPr="003162A0" w:rsidRDefault="00E27CE4" w:rsidP="003162A0">
      <w:pPr>
        <w:pStyle w:val="ListParagraph"/>
        <w:numPr>
          <w:ilvl w:val="1"/>
          <w:numId w:val="10"/>
        </w:numPr>
      </w:pPr>
      <w:r w:rsidRPr="003162A0">
        <w:rPr>
          <w:rFonts w:eastAsiaTheme="minorHAnsi"/>
        </w:rPr>
        <w:t>Address</w:t>
      </w:r>
      <w:r w:rsidRPr="003162A0">
        <w:rPr>
          <w:rFonts w:eastAsiaTheme="minorHAnsi"/>
        </w:rPr>
        <w:t xml:space="preserve"> high DFW rates (particularly those that im</w:t>
      </w:r>
      <w:r w:rsidR="00617E4A" w:rsidRPr="003162A0">
        <w:t xml:space="preserve">pact large numbers of students); </w:t>
      </w:r>
    </w:p>
    <w:p w:rsidR="003162A0" w:rsidRPr="003162A0" w:rsidRDefault="003162A0" w:rsidP="003162A0">
      <w:pPr>
        <w:pStyle w:val="ListParagraph"/>
        <w:numPr>
          <w:ilvl w:val="1"/>
          <w:numId w:val="10"/>
        </w:numPr>
      </w:pPr>
      <w:r w:rsidRPr="003162A0">
        <w:t>E</w:t>
      </w:r>
      <w:r w:rsidR="00617E4A" w:rsidRPr="003162A0">
        <w:t>valuate</w:t>
      </w:r>
      <w:r w:rsidR="00E27CE4" w:rsidRPr="003162A0">
        <w:rPr>
          <w:rFonts w:eastAsiaTheme="minorEastAsia"/>
        </w:rPr>
        <w:t xml:space="preserve"> the purpose and educational goals of placement testing and </w:t>
      </w:r>
      <w:r w:rsidR="00E27CE4" w:rsidRPr="003162A0">
        <w:rPr>
          <w:rFonts w:eastAsiaTheme="minorEastAsia"/>
        </w:rPr>
        <w:t>effectiveness in identifyin</w:t>
      </w:r>
      <w:r w:rsidR="00E27CE4" w:rsidRPr="003162A0">
        <w:rPr>
          <w:rFonts w:eastAsiaTheme="minorEastAsia"/>
        </w:rPr>
        <w:t>g academi</w:t>
      </w:r>
      <w:r w:rsidR="00617E4A" w:rsidRPr="003162A0">
        <w:t xml:space="preserve">c readiness for various courses; </w:t>
      </w:r>
    </w:p>
    <w:p w:rsidR="003162A0" w:rsidRPr="003162A0" w:rsidRDefault="003162A0" w:rsidP="003162A0">
      <w:pPr>
        <w:pStyle w:val="ListParagraph"/>
        <w:numPr>
          <w:ilvl w:val="1"/>
          <w:numId w:val="10"/>
        </w:numPr>
      </w:pPr>
      <w:r w:rsidRPr="003162A0">
        <w:t>E</w:t>
      </w:r>
      <w:r w:rsidR="00E27CE4" w:rsidRPr="003162A0">
        <w:rPr>
          <w:rFonts w:eastAsiaTheme="minorEastAsia"/>
        </w:rPr>
        <w:t>nsur</w:t>
      </w:r>
      <w:r w:rsidR="00617E4A" w:rsidRPr="003162A0">
        <w:t>e</w:t>
      </w:r>
      <w:r w:rsidR="00E27CE4" w:rsidRPr="003162A0">
        <w:rPr>
          <w:rFonts w:eastAsiaTheme="minorEastAsia"/>
        </w:rPr>
        <w:t xml:space="preserve"> that early intervention initiatives are having a positive impact in a way that is cost and work load effective (e.g., academic services</w:t>
      </w:r>
      <w:r w:rsidR="00E27CE4" w:rsidRPr="003162A0">
        <w:rPr>
          <w:rFonts w:eastAsiaTheme="minorEastAsia"/>
        </w:rPr>
        <w:t>, di</w:t>
      </w:r>
      <w:r w:rsidR="00617E4A" w:rsidRPr="003162A0">
        <w:t xml:space="preserve">agnostics, reporting processes); </w:t>
      </w:r>
    </w:p>
    <w:p w:rsidR="00000000" w:rsidRPr="003162A0" w:rsidRDefault="003162A0" w:rsidP="003162A0">
      <w:pPr>
        <w:pStyle w:val="ListParagraph"/>
        <w:numPr>
          <w:ilvl w:val="1"/>
          <w:numId w:val="10"/>
        </w:numPr>
      </w:pPr>
      <w:r w:rsidRPr="003162A0">
        <w:t>I</w:t>
      </w:r>
      <w:r w:rsidR="00E27CE4" w:rsidRPr="003162A0">
        <w:rPr>
          <w:rFonts w:eastAsiaTheme="minorEastAsia"/>
        </w:rPr>
        <w:t>mprov</w:t>
      </w:r>
      <w:r w:rsidR="00617E4A" w:rsidRPr="003162A0">
        <w:t>e</w:t>
      </w:r>
      <w:r w:rsidR="00E27CE4" w:rsidRPr="003162A0">
        <w:rPr>
          <w:rFonts w:eastAsiaTheme="minorEastAsia"/>
        </w:rPr>
        <w:t xml:space="preserve"> academic advising processes and approaches.</w:t>
      </w:r>
    </w:p>
    <w:p w:rsidR="000436BA" w:rsidRDefault="000436BA" w:rsidP="00617E4A">
      <w:pPr>
        <w:rPr>
          <w:rFonts w:ascii="Times New Roman" w:hAnsi="Times New Roman" w:cs="Times New Roman"/>
          <w:sz w:val="24"/>
          <w:szCs w:val="24"/>
        </w:rPr>
      </w:pPr>
    </w:p>
    <w:p w:rsidR="008D6E57" w:rsidRPr="008D6E57" w:rsidRDefault="008D6E57" w:rsidP="008D6E57">
      <w:pPr>
        <w:jc w:val="center"/>
        <w:rPr>
          <w:rFonts w:ascii="Times New Roman" w:hAnsi="Times New Roman" w:cs="Times New Roman"/>
          <w:b/>
          <w:i/>
          <w:sz w:val="24"/>
          <w:szCs w:val="24"/>
        </w:rPr>
      </w:pPr>
      <w:r w:rsidRPr="008D6E57">
        <w:rPr>
          <w:rFonts w:ascii="Times New Roman" w:hAnsi="Times New Roman" w:cs="Times New Roman"/>
          <w:b/>
          <w:i/>
          <w:sz w:val="24"/>
          <w:szCs w:val="24"/>
        </w:rPr>
        <w:t xml:space="preserve">Advisement-Related Recommendations </w:t>
      </w:r>
    </w:p>
    <w:p w:rsidR="008D6E57" w:rsidRPr="008D6E57" w:rsidRDefault="008D6E57" w:rsidP="008D6E57">
      <w:pPr>
        <w:rPr>
          <w:rFonts w:ascii="Times New Roman" w:hAnsi="Times New Roman" w:cs="Times New Roman"/>
          <w:sz w:val="24"/>
          <w:szCs w:val="24"/>
        </w:rPr>
      </w:pPr>
      <w:r w:rsidRPr="008D6E57">
        <w:rPr>
          <w:rFonts w:ascii="Times New Roman" w:hAnsi="Times New Roman" w:cs="Times New Roman"/>
          <w:sz w:val="24"/>
          <w:szCs w:val="24"/>
        </w:rPr>
        <w:t>Organization Items:</w:t>
      </w:r>
    </w:p>
    <w:p w:rsidR="008D6E57" w:rsidRDefault="008D6E57" w:rsidP="000E7044">
      <w:pPr>
        <w:numPr>
          <w:ilvl w:val="0"/>
          <w:numId w:val="3"/>
        </w:numPr>
        <w:contextualSpacing/>
        <w:rPr>
          <w:rFonts w:ascii="Times New Roman" w:hAnsi="Times New Roman" w:cs="Times New Roman"/>
          <w:sz w:val="24"/>
          <w:szCs w:val="24"/>
        </w:rPr>
      </w:pPr>
      <w:r w:rsidRPr="008D6E57">
        <w:rPr>
          <w:rFonts w:ascii="Times New Roman" w:hAnsi="Times New Roman" w:cs="Times New Roman"/>
          <w:b/>
          <w:sz w:val="24"/>
          <w:szCs w:val="24"/>
        </w:rPr>
        <w:t>Develop clear organizational advisement framework/structure</w:t>
      </w:r>
      <w:r w:rsidRPr="008D6E57">
        <w:rPr>
          <w:rFonts w:ascii="Times New Roman" w:hAnsi="Times New Roman" w:cs="Times New Roman"/>
          <w:sz w:val="24"/>
          <w:szCs w:val="24"/>
        </w:rPr>
        <w:t>; continue to have the problem of inequality of advisor loads in academic units, many continue to have more advisees that they can adequately cover, training of advisors nonexistent in any formal way, for both new advisor training and experienced advisor retraining, freshman advisors – what do they do differently; sho</w:t>
      </w:r>
      <w:r w:rsidR="00085C6C">
        <w:rPr>
          <w:rFonts w:ascii="Times New Roman" w:hAnsi="Times New Roman" w:cs="Times New Roman"/>
          <w:sz w:val="24"/>
          <w:szCs w:val="24"/>
        </w:rPr>
        <w:t>uld there be sophomore advisors?</w:t>
      </w:r>
    </w:p>
    <w:p w:rsidR="00085C6C" w:rsidRPr="008D6E57" w:rsidRDefault="00085C6C" w:rsidP="00085C6C">
      <w:pPr>
        <w:ind w:left="720"/>
        <w:contextualSpacing/>
        <w:rPr>
          <w:rFonts w:ascii="Times New Roman" w:hAnsi="Times New Roman" w:cs="Times New Roman"/>
          <w:sz w:val="24"/>
          <w:szCs w:val="24"/>
        </w:rPr>
      </w:pPr>
    </w:p>
    <w:p w:rsidR="008D6E57" w:rsidRPr="008D6E57" w:rsidRDefault="008D6E57" w:rsidP="008D6E57">
      <w:pPr>
        <w:rPr>
          <w:rFonts w:ascii="Times New Roman" w:hAnsi="Times New Roman" w:cs="Times New Roman"/>
          <w:sz w:val="24"/>
          <w:szCs w:val="24"/>
        </w:rPr>
      </w:pPr>
      <w:r w:rsidRPr="008D6E57">
        <w:rPr>
          <w:rFonts w:ascii="Times New Roman" w:hAnsi="Times New Roman" w:cs="Times New Roman"/>
          <w:sz w:val="24"/>
          <w:szCs w:val="24"/>
        </w:rPr>
        <w:t>Programmatic/Process Items:</w:t>
      </w:r>
    </w:p>
    <w:p w:rsidR="008D6E57" w:rsidRPr="008D6E57" w:rsidRDefault="008D6E57" w:rsidP="008D6E57">
      <w:pPr>
        <w:numPr>
          <w:ilvl w:val="0"/>
          <w:numId w:val="3"/>
        </w:numPr>
        <w:contextualSpacing/>
        <w:rPr>
          <w:rFonts w:ascii="Times New Roman" w:hAnsi="Times New Roman" w:cs="Times New Roman"/>
          <w:sz w:val="24"/>
          <w:szCs w:val="24"/>
        </w:rPr>
      </w:pPr>
      <w:r w:rsidRPr="008D6E57">
        <w:rPr>
          <w:rFonts w:ascii="Times New Roman" w:hAnsi="Times New Roman" w:cs="Times New Roman"/>
          <w:b/>
          <w:sz w:val="24"/>
          <w:szCs w:val="24"/>
        </w:rPr>
        <w:t>Early warning system</w:t>
      </w:r>
      <w:r w:rsidRPr="008D6E57">
        <w:rPr>
          <w:rFonts w:ascii="Times New Roman" w:hAnsi="Times New Roman" w:cs="Times New Roman"/>
          <w:sz w:val="24"/>
          <w:szCs w:val="24"/>
        </w:rPr>
        <w:t xml:space="preserve"> – make it more effective, tie into the existing midterm grades and absences databases; develop better ways to intervene and “close the loop” when risks identified</w:t>
      </w:r>
      <w:r w:rsidR="000B6179">
        <w:rPr>
          <w:rFonts w:ascii="Times New Roman" w:hAnsi="Times New Roman" w:cs="Times New Roman"/>
          <w:sz w:val="24"/>
          <w:szCs w:val="24"/>
        </w:rPr>
        <w:t>.</w:t>
      </w:r>
    </w:p>
    <w:p w:rsidR="008D6E57" w:rsidRPr="008D6E57" w:rsidRDefault="008D6E57" w:rsidP="008D6E57">
      <w:pPr>
        <w:ind w:left="720"/>
        <w:contextualSpacing/>
        <w:rPr>
          <w:rFonts w:ascii="Times New Roman" w:hAnsi="Times New Roman" w:cs="Times New Roman"/>
          <w:sz w:val="24"/>
          <w:szCs w:val="24"/>
        </w:rPr>
      </w:pPr>
    </w:p>
    <w:p w:rsidR="008D6E57" w:rsidRPr="008D6E57" w:rsidRDefault="008D6E57" w:rsidP="008D6E57">
      <w:pPr>
        <w:rPr>
          <w:rFonts w:ascii="Times New Roman" w:hAnsi="Times New Roman" w:cs="Times New Roman"/>
          <w:sz w:val="24"/>
          <w:szCs w:val="24"/>
        </w:rPr>
      </w:pPr>
      <w:r w:rsidRPr="008D6E57">
        <w:rPr>
          <w:rFonts w:ascii="Times New Roman" w:hAnsi="Times New Roman" w:cs="Times New Roman"/>
          <w:sz w:val="24"/>
          <w:szCs w:val="24"/>
        </w:rPr>
        <w:t>Reporting/Communication Items:</w:t>
      </w:r>
    </w:p>
    <w:p w:rsidR="008D6E57" w:rsidRPr="008D6E57" w:rsidRDefault="008D6E57" w:rsidP="008D6E57">
      <w:pPr>
        <w:numPr>
          <w:ilvl w:val="0"/>
          <w:numId w:val="3"/>
        </w:numPr>
        <w:contextualSpacing/>
        <w:rPr>
          <w:rFonts w:ascii="Times New Roman" w:hAnsi="Times New Roman" w:cs="Times New Roman"/>
          <w:sz w:val="24"/>
          <w:szCs w:val="24"/>
        </w:rPr>
      </w:pPr>
      <w:r w:rsidRPr="008D6E57">
        <w:rPr>
          <w:rFonts w:ascii="Times New Roman" w:hAnsi="Times New Roman" w:cs="Times New Roman"/>
          <w:sz w:val="24"/>
          <w:szCs w:val="24"/>
        </w:rPr>
        <w:t>Seek advice on the implementation of a formal Hold on classes so that students cannot withdraw from a class without the advisor removing the hold after meeting and guidance</w:t>
      </w:r>
      <w:r w:rsidR="000B6179">
        <w:rPr>
          <w:rFonts w:ascii="Times New Roman" w:hAnsi="Times New Roman" w:cs="Times New Roman"/>
          <w:sz w:val="24"/>
          <w:szCs w:val="24"/>
        </w:rPr>
        <w:t>.</w:t>
      </w:r>
    </w:p>
    <w:p w:rsidR="008D6E57" w:rsidRPr="008D6E57" w:rsidRDefault="008D6E57" w:rsidP="008D6E57">
      <w:pPr>
        <w:numPr>
          <w:ilvl w:val="0"/>
          <w:numId w:val="3"/>
        </w:numPr>
        <w:contextualSpacing/>
        <w:rPr>
          <w:rFonts w:ascii="Times New Roman" w:hAnsi="Times New Roman" w:cs="Times New Roman"/>
          <w:sz w:val="24"/>
          <w:szCs w:val="24"/>
        </w:rPr>
      </w:pPr>
      <w:r w:rsidRPr="008D6E57">
        <w:rPr>
          <w:rFonts w:ascii="Times New Roman" w:hAnsi="Times New Roman" w:cs="Times New Roman"/>
          <w:sz w:val="24"/>
          <w:szCs w:val="24"/>
        </w:rPr>
        <w:lastRenderedPageBreak/>
        <w:t xml:space="preserve">Identify students who hold </w:t>
      </w:r>
      <w:proofErr w:type="gramStart"/>
      <w:r w:rsidRPr="008D6E57">
        <w:rPr>
          <w:rFonts w:ascii="Times New Roman" w:hAnsi="Times New Roman" w:cs="Times New Roman"/>
          <w:sz w:val="24"/>
          <w:szCs w:val="24"/>
        </w:rPr>
        <w:t>Life and Hope scholarships</w:t>
      </w:r>
      <w:proofErr w:type="gramEnd"/>
      <w:r w:rsidRPr="008D6E57">
        <w:rPr>
          <w:rFonts w:ascii="Times New Roman" w:hAnsi="Times New Roman" w:cs="Times New Roman"/>
          <w:sz w:val="24"/>
          <w:szCs w:val="24"/>
        </w:rPr>
        <w:t xml:space="preserve"> and are at GPA for risk of losing the scholarship early enough to provide intervention, perhaps with Fall GPA run</w:t>
      </w:r>
      <w:r w:rsidR="000B6179">
        <w:rPr>
          <w:rFonts w:ascii="Times New Roman" w:hAnsi="Times New Roman" w:cs="Times New Roman"/>
          <w:sz w:val="24"/>
          <w:szCs w:val="24"/>
        </w:rPr>
        <w:t>.</w:t>
      </w:r>
    </w:p>
    <w:p w:rsidR="008D6E57" w:rsidRPr="008D6E57" w:rsidRDefault="008D6E57" w:rsidP="008D6E57">
      <w:pPr>
        <w:numPr>
          <w:ilvl w:val="0"/>
          <w:numId w:val="3"/>
        </w:numPr>
        <w:contextualSpacing/>
        <w:rPr>
          <w:rFonts w:ascii="Times New Roman" w:hAnsi="Times New Roman" w:cs="Times New Roman"/>
          <w:sz w:val="24"/>
          <w:szCs w:val="24"/>
        </w:rPr>
      </w:pPr>
      <w:r w:rsidRPr="008D6E57">
        <w:rPr>
          <w:rFonts w:ascii="Times New Roman" w:hAnsi="Times New Roman" w:cs="Times New Roman"/>
          <w:sz w:val="24"/>
          <w:szCs w:val="24"/>
        </w:rPr>
        <w:t xml:space="preserve">Have unit heads review all courses in their </w:t>
      </w:r>
      <w:r w:rsidR="000B6179">
        <w:rPr>
          <w:rFonts w:ascii="Times New Roman" w:hAnsi="Times New Roman" w:cs="Times New Roman"/>
          <w:sz w:val="24"/>
          <w:szCs w:val="24"/>
        </w:rPr>
        <w:t>program</w:t>
      </w:r>
      <w:r w:rsidRPr="008D6E57">
        <w:rPr>
          <w:rFonts w:ascii="Times New Roman" w:hAnsi="Times New Roman" w:cs="Times New Roman"/>
          <w:sz w:val="24"/>
          <w:szCs w:val="24"/>
        </w:rPr>
        <w:t xml:space="preserve"> and identify which level the courses are appropriate for non-majors, </w:t>
      </w:r>
      <w:proofErr w:type="gramStart"/>
      <w:r w:rsidRPr="008D6E57">
        <w:rPr>
          <w:rFonts w:ascii="Times New Roman" w:hAnsi="Times New Roman" w:cs="Times New Roman"/>
          <w:sz w:val="24"/>
          <w:szCs w:val="24"/>
        </w:rPr>
        <w:t>either through</w:t>
      </w:r>
      <w:proofErr w:type="gramEnd"/>
      <w:r w:rsidRPr="008D6E57">
        <w:rPr>
          <w:rFonts w:ascii="Times New Roman" w:hAnsi="Times New Roman" w:cs="Times New Roman"/>
          <w:sz w:val="24"/>
          <w:szCs w:val="24"/>
        </w:rPr>
        <w:t xml:space="preserve"> academic standing, prerequisites, or semester</w:t>
      </w:r>
      <w:r w:rsidR="000B6179">
        <w:rPr>
          <w:rFonts w:ascii="Times New Roman" w:hAnsi="Times New Roman" w:cs="Times New Roman"/>
          <w:sz w:val="24"/>
          <w:szCs w:val="24"/>
        </w:rPr>
        <w:t>.</w:t>
      </w:r>
    </w:p>
    <w:p w:rsidR="008D6E57" w:rsidRPr="008D6E57" w:rsidRDefault="008D6E57" w:rsidP="008D6E57">
      <w:pPr>
        <w:numPr>
          <w:ilvl w:val="0"/>
          <w:numId w:val="3"/>
        </w:numPr>
        <w:contextualSpacing/>
        <w:rPr>
          <w:rFonts w:ascii="Times New Roman" w:hAnsi="Times New Roman" w:cs="Times New Roman"/>
          <w:sz w:val="24"/>
          <w:szCs w:val="24"/>
        </w:rPr>
      </w:pPr>
      <w:r w:rsidRPr="008D6E57">
        <w:rPr>
          <w:rFonts w:ascii="Times New Roman" w:hAnsi="Times New Roman" w:cs="Times New Roman"/>
          <w:sz w:val="24"/>
          <w:szCs w:val="24"/>
        </w:rPr>
        <w:t xml:space="preserve">Develop a more focused area of the university website that addresses possible needs of students that may </w:t>
      </w:r>
      <w:proofErr w:type="gramStart"/>
      <w:r w:rsidRPr="008D6E57">
        <w:rPr>
          <w:rFonts w:ascii="Times New Roman" w:hAnsi="Times New Roman" w:cs="Times New Roman"/>
          <w:sz w:val="24"/>
          <w:szCs w:val="24"/>
        </w:rPr>
        <w:t>impact</w:t>
      </w:r>
      <w:proofErr w:type="gramEnd"/>
      <w:r w:rsidRPr="008D6E57">
        <w:rPr>
          <w:rFonts w:ascii="Times New Roman" w:hAnsi="Times New Roman" w:cs="Times New Roman"/>
          <w:sz w:val="24"/>
          <w:szCs w:val="24"/>
        </w:rPr>
        <w:t xml:space="preserve"> RPG, such as links to course descr</w:t>
      </w:r>
      <w:r w:rsidR="000B6179">
        <w:rPr>
          <w:rFonts w:ascii="Times New Roman" w:hAnsi="Times New Roman" w:cs="Times New Roman"/>
          <w:sz w:val="24"/>
          <w:szCs w:val="24"/>
        </w:rPr>
        <w:t>iption and appropriate audience</w:t>
      </w:r>
      <w:r w:rsidRPr="008D6E57">
        <w:rPr>
          <w:rFonts w:ascii="Times New Roman" w:hAnsi="Times New Roman" w:cs="Times New Roman"/>
          <w:sz w:val="24"/>
          <w:szCs w:val="24"/>
        </w:rPr>
        <w:t>, month by month needed links (e.g., withdrawal, fee payments, registration), possibly links to specific year in school/major and resource needs</w:t>
      </w:r>
      <w:r w:rsidR="000B6179">
        <w:rPr>
          <w:rFonts w:ascii="Times New Roman" w:hAnsi="Times New Roman" w:cs="Times New Roman"/>
          <w:sz w:val="24"/>
          <w:szCs w:val="24"/>
        </w:rPr>
        <w:t>.</w:t>
      </w:r>
    </w:p>
    <w:p w:rsidR="008D6E57" w:rsidRPr="008D6E57" w:rsidRDefault="008D6E57" w:rsidP="008D6E57">
      <w:pPr>
        <w:numPr>
          <w:ilvl w:val="0"/>
          <w:numId w:val="3"/>
        </w:numPr>
        <w:contextualSpacing/>
        <w:rPr>
          <w:rFonts w:ascii="Times New Roman" w:hAnsi="Times New Roman" w:cs="Times New Roman"/>
          <w:sz w:val="24"/>
          <w:szCs w:val="24"/>
        </w:rPr>
      </w:pPr>
      <w:r w:rsidRPr="008D6E57">
        <w:rPr>
          <w:rFonts w:ascii="Times New Roman" w:hAnsi="Times New Roman" w:cs="Times New Roman"/>
          <w:sz w:val="24"/>
          <w:szCs w:val="24"/>
        </w:rPr>
        <w:t xml:space="preserve">Have </w:t>
      </w:r>
      <w:proofErr w:type="gramStart"/>
      <w:r w:rsidRPr="008D6E57">
        <w:rPr>
          <w:rFonts w:ascii="Times New Roman" w:hAnsi="Times New Roman" w:cs="Times New Roman"/>
          <w:sz w:val="24"/>
          <w:szCs w:val="24"/>
        </w:rPr>
        <w:t>programmatically-produced</w:t>
      </w:r>
      <w:proofErr w:type="gramEnd"/>
      <w:r w:rsidRPr="008D6E57">
        <w:rPr>
          <w:rFonts w:ascii="Times New Roman" w:hAnsi="Times New Roman" w:cs="Times New Roman"/>
          <w:sz w:val="24"/>
          <w:szCs w:val="24"/>
        </w:rPr>
        <w:t xml:space="preserve"> reports of any GPA drop in two successive semesters (e.g., murky middle findings) and develop a formal system to act on student</w:t>
      </w:r>
      <w:r w:rsidR="000B6179">
        <w:rPr>
          <w:rFonts w:ascii="Times New Roman" w:hAnsi="Times New Roman" w:cs="Times New Roman"/>
          <w:sz w:val="24"/>
          <w:szCs w:val="24"/>
        </w:rPr>
        <w:t>s</w:t>
      </w:r>
      <w:r w:rsidRPr="008D6E57">
        <w:rPr>
          <w:rFonts w:ascii="Times New Roman" w:hAnsi="Times New Roman" w:cs="Times New Roman"/>
          <w:sz w:val="24"/>
          <w:szCs w:val="24"/>
        </w:rPr>
        <w:t xml:space="preserve"> at risk, through notification system involving student, advisor, counselor, etc. </w:t>
      </w:r>
    </w:p>
    <w:p w:rsidR="008D6E57" w:rsidRPr="008D6E57" w:rsidRDefault="008D6E57" w:rsidP="008D6E57">
      <w:pPr>
        <w:numPr>
          <w:ilvl w:val="0"/>
          <w:numId w:val="3"/>
        </w:numPr>
        <w:contextualSpacing/>
        <w:rPr>
          <w:rFonts w:ascii="Times New Roman" w:hAnsi="Times New Roman" w:cs="Times New Roman"/>
          <w:sz w:val="24"/>
          <w:szCs w:val="24"/>
        </w:rPr>
      </w:pPr>
      <w:r w:rsidRPr="008D6E57">
        <w:rPr>
          <w:rFonts w:ascii="Times New Roman" w:hAnsi="Times New Roman" w:cs="Times New Roman"/>
          <w:sz w:val="24"/>
          <w:szCs w:val="24"/>
        </w:rPr>
        <w:t>Have all degree programs develop a Major Map (to be available in a central area for all advisors and students) for the major to serve as a guide to course sequencing, high impact practices, extracurricular opportunities, capstone and other options, as well as career options/outcomes</w:t>
      </w:r>
      <w:r w:rsidR="000B6179">
        <w:rPr>
          <w:rFonts w:ascii="Times New Roman" w:hAnsi="Times New Roman" w:cs="Times New Roman"/>
          <w:sz w:val="24"/>
          <w:szCs w:val="24"/>
        </w:rPr>
        <w:t>.</w:t>
      </w:r>
    </w:p>
    <w:p w:rsidR="000B6179" w:rsidRDefault="008D6E57" w:rsidP="00D20F81">
      <w:pPr>
        <w:numPr>
          <w:ilvl w:val="0"/>
          <w:numId w:val="3"/>
        </w:numPr>
        <w:contextualSpacing/>
        <w:rPr>
          <w:rFonts w:ascii="Times New Roman" w:hAnsi="Times New Roman" w:cs="Times New Roman"/>
          <w:sz w:val="24"/>
          <w:szCs w:val="24"/>
        </w:rPr>
      </w:pPr>
      <w:r w:rsidRPr="008D6E57">
        <w:rPr>
          <w:rFonts w:ascii="Times New Roman" w:hAnsi="Times New Roman" w:cs="Times New Roman"/>
          <w:sz w:val="24"/>
          <w:szCs w:val="24"/>
        </w:rPr>
        <w:t>Improve overall communication to advisors regarding course readiness, prerequisites, and the appropriate student academic support services, such as tutoring and CSA counseling</w:t>
      </w:r>
      <w:r w:rsidR="000B6179">
        <w:rPr>
          <w:rFonts w:ascii="Times New Roman" w:hAnsi="Times New Roman" w:cs="Times New Roman"/>
          <w:sz w:val="24"/>
          <w:szCs w:val="24"/>
        </w:rPr>
        <w:t>.</w:t>
      </w:r>
      <w:r w:rsidRPr="008D6E57">
        <w:rPr>
          <w:rFonts w:ascii="Times New Roman" w:hAnsi="Times New Roman" w:cs="Times New Roman"/>
          <w:sz w:val="24"/>
          <w:szCs w:val="24"/>
        </w:rPr>
        <w:t xml:space="preserve"> </w:t>
      </w:r>
    </w:p>
    <w:p w:rsidR="008D6E57" w:rsidRPr="008D6E57" w:rsidRDefault="008D6E57" w:rsidP="00D20F81">
      <w:pPr>
        <w:numPr>
          <w:ilvl w:val="0"/>
          <w:numId w:val="3"/>
        </w:numPr>
        <w:contextualSpacing/>
        <w:rPr>
          <w:rFonts w:ascii="Times New Roman" w:hAnsi="Times New Roman" w:cs="Times New Roman"/>
          <w:sz w:val="24"/>
          <w:szCs w:val="24"/>
        </w:rPr>
      </w:pPr>
      <w:r w:rsidRPr="008D6E57">
        <w:rPr>
          <w:rFonts w:ascii="Times New Roman" w:hAnsi="Times New Roman" w:cs="Times New Roman"/>
          <w:sz w:val="24"/>
          <w:szCs w:val="24"/>
        </w:rPr>
        <w:t xml:space="preserve">Provide academic advisors and unit heads a </w:t>
      </w:r>
      <w:proofErr w:type="gramStart"/>
      <w:r w:rsidRPr="008D6E57">
        <w:rPr>
          <w:rFonts w:ascii="Times New Roman" w:hAnsi="Times New Roman" w:cs="Times New Roman"/>
          <w:sz w:val="24"/>
          <w:szCs w:val="24"/>
        </w:rPr>
        <w:t>semester by semester</w:t>
      </w:r>
      <w:proofErr w:type="gramEnd"/>
      <w:r w:rsidRPr="008D6E57">
        <w:rPr>
          <w:rFonts w:ascii="Times New Roman" w:hAnsi="Times New Roman" w:cs="Times New Roman"/>
          <w:sz w:val="24"/>
          <w:szCs w:val="24"/>
        </w:rPr>
        <w:t xml:space="preserve"> overall report of GPAs of students, with those at risk for any factors identified by risk factor (see some of items above, such as two consecutive semester GPA decreases)</w:t>
      </w:r>
      <w:r w:rsidR="000B6179">
        <w:rPr>
          <w:rFonts w:ascii="Times New Roman" w:hAnsi="Times New Roman" w:cs="Times New Roman"/>
          <w:sz w:val="24"/>
          <w:szCs w:val="24"/>
        </w:rPr>
        <w:t>.</w:t>
      </w:r>
    </w:p>
    <w:p w:rsidR="008D6E57" w:rsidRPr="008D6E57" w:rsidRDefault="008D6E57" w:rsidP="008D6E57">
      <w:pPr>
        <w:ind w:left="720"/>
        <w:contextualSpacing/>
        <w:rPr>
          <w:rFonts w:ascii="Times New Roman" w:hAnsi="Times New Roman" w:cs="Times New Roman"/>
          <w:sz w:val="24"/>
          <w:szCs w:val="24"/>
        </w:rPr>
      </w:pPr>
    </w:p>
    <w:p w:rsidR="008D6E57" w:rsidRPr="008D6E57" w:rsidRDefault="008D6E57" w:rsidP="008D6E57">
      <w:pPr>
        <w:ind w:left="360"/>
        <w:jc w:val="center"/>
        <w:rPr>
          <w:rFonts w:ascii="Times New Roman" w:hAnsi="Times New Roman" w:cs="Times New Roman"/>
          <w:b/>
          <w:i/>
          <w:sz w:val="24"/>
          <w:szCs w:val="24"/>
        </w:rPr>
      </w:pPr>
      <w:r w:rsidRPr="008D6E57">
        <w:rPr>
          <w:rFonts w:ascii="Times New Roman" w:hAnsi="Times New Roman" w:cs="Times New Roman"/>
          <w:b/>
          <w:i/>
          <w:sz w:val="24"/>
          <w:szCs w:val="24"/>
        </w:rPr>
        <w:t xml:space="preserve">Miscellaneous Recommendations </w:t>
      </w:r>
    </w:p>
    <w:p w:rsidR="008D6E57" w:rsidRPr="008D6E57" w:rsidRDefault="008D6E57" w:rsidP="008D6E57">
      <w:pPr>
        <w:numPr>
          <w:ilvl w:val="0"/>
          <w:numId w:val="3"/>
        </w:numPr>
        <w:contextualSpacing/>
        <w:rPr>
          <w:rFonts w:ascii="Times New Roman" w:hAnsi="Times New Roman" w:cs="Times New Roman"/>
          <w:sz w:val="24"/>
          <w:szCs w:val="24"/>
        </w:rPr>
      </w:pPr>
      <w:r w:rsidRPr="008D6E57">
        <w:rPr>
          <w:rFonts w:ascii="Times New Roman" w:hAnsi="Times New Roman" w:cs="Times New Roman"/>
          <w:sz w:val="24"/>
          <w:szCs w:val="24"/>
        </w:rPr>
        <w:t xml:space="preserve">Student support programs – </w:t>
      </w:r>
      <w:r w:rsidR="000B6179">
        <w:rPr>
          <w:rFonts w:ascii="Times New Roman" w:hAnsi="Times New Roman" w:cs="Times New Roman"/>
          <w:sz w:val="24"/>
          <w:szCs w:val="24"/>
        </w:rPr>
        <w:t>many</w:t>
      </w:r>
      <w:r w:rsidRPr="008D6E57">
        <w:rPr>
          <w:rFonts w:ascii="Times New Roman" w:hAnsi="Times New Roman" w:cs="Times New Roman"/>
          <w:sz w:val="24"/>
          <w:szCs w:val="24"/>
        </w:rPr>
        <w:t xml:space="preserve"> scattered programs with no apparent structure or organizational flowchart or mission; improve organization, develop hierarchy of responsibility, place all under one Student Achievement Director </w:t>
      </w:r>
      <w:proofErr w:type="gramStart"/>
      <w:r w:rsidRPr="008D6E57">
        <w:rPr>
          <w:rFonts w:ascii="Times New Roman" w:hAnsi="Times New Roman" w:cs="Times New Roman"/>
          <w:sz w:val="24"/>
          <w:szCs w:val="24"/>
        </w:rPr>
        <w:t>umbrella</w:t>
      </w:r>
      <w:proofErr w:type="gramEnd"/>
      <w:r w:rsidR="000B6179">
        <w:rPr>
          <w:rFonts w:ascii="Times New Roman" w:hAnsi="Times New Roman" w:cs="Times New Roman"/>
          <w:sz w:val="24"/>
          <w:szCs w:val="24"/>
        </w:rPr>
        <w:t>.</w:t>
      </w:r>
    </w:p>
    <w:p w:rsidR="008D6E57" w:rsidRPr="008D6E57" w:rsidRDefault="008D6E57" w:rsidP="008D6E57">
      <w:pPr>
        <w:numPr>
          <w:ilvl w:val="0"/>
          <w:numId w:val="3"/>
        </w:numPr>
        <w:contextualSpacing/>
        <w:rPr>
          <w:rFonts w:ascii="Times New Roman" w:hAnsi="Times New Roman" w:cs="Times New Roman"/>
          <w:sz w:val="24"/>
          <w:szCs w:val="24"/>
        </w:rPr>
      </w:pPr>
      <w:r w:rsidRPr="008D6E57">
        <w:rPr>
          <w:rFonts w:ascii="Times New Roman" w:hAnsi="Times New Roman" w:cs="Times New Roman"/>
          <w:sz w:val="24"/>
          <w:szCs w:val="24"/>
        </w:rPr>
        <w:t xml:space="preserve">First Generation students and other special populations – enhance and develop a more formal support academic structure beyond specific clubs; e.g., orientation sessions, advisors, new </w:t>
      </w:r>
      <w:r w:rsidR="000B6179">
        <w:rPr>
          <w:rFonts w:ascii="Times New Roman" w:hAnsi="Times New Roman" w:cs="Times New Roman"/>
          <w:sz w:val="24"/>
          <w:szCs w:val="24"/>
        </w:rPr>
        <w:t>First Gen</w:t>
      </w:r>
      <w:r w:rsidRPr="008D6E57">
        <w:rPr>
          <w:rFonts w:ascii="Times New Roman" w:hAnsi="Times New Roman" w:cs="Times New Roman"/>
          <w:sz w:val="24"/>
          <w:szCs w:val="24"/>
        </w:rPr>
        <w:t xml:space="preserve"> </w:t>
      </w:r>
      <w:r w:rsidR="000B6179">
        <w:rPr>
          <w:rFonts w:ascii="Times New Roman" w:hAnsi="Times New Roman" w:cs="Times New Roman"/>
          <w:sz w:val="24"/>
          <w:szCs w:val="24"/>
        </w:rPr>
        <w:t>C</w:t>
      </w:r>
      <w:r w:rsidRPr="008D6E57">
        <w:rPr>
          <w:rFonts w:ascii="Times New Roman" w:hAnsi="Times New Roman" w:cs="Times New Roman"/>
          <w:sz w:val="24"/>
          <w:szCs w:val="24"/>
        </w:rPr>
        <w:t xml:space="preserve">ommittee </w:t>
      </w:r>
      <w:r w:rsidR="000B6179">
        <w:rPr>
          <w:rFonts w:ascii="Times New Roman" w:hAnsi="Times New Roman" w:cs="Times New Roman"/>
          <w:sz w:val="24"/>
          <w:szCs w:val="24"/>
        </w:rPr>
        <w:t xml:space="preserve">to </w:t>
      </w:r>
      <w:r w:rsidRPr="008D6E57">
        <w:rPr>
          <w:rFonts w:ascii="Times New Roman" w:hAnsi="Times New Roman" w:cs="Times New Roman"/>
          <w:sz w:val="24"/>
          <w:szCs w:val="24"/>
        </w:rPr>
        <w:t>take on more formal oversight role</w:t>
      </w:r>
      <w:r w:rsidR="000B6179">
        <w:rPr>
          <w:rFonts w:ascii="Times New Roman" w:hAnsi="Times New Roman" w:cs="Times New Roman"/>
          <w:sz w:val="24"/>
          <w:szCs w:val="24"/>
        </w:rPr>
        <w:t>.</w:t>
      </w:r>
    </w:p>
    <w:p w:rsidR="008D6E57" w:rsidRPr="008D6E57" w:rsidRDefault="008D6E57" w:rsidP="008D6E57">
      <w:pPr>
        <w:numPr>
          <w:ilvl w:val="0"/>
          <w:numId w:val="3"/>
        </w:numPr>
        <w:contextualSpacing/>
        <w:rPr>
          <w:rFonts w:ascii="Times New Roman" w:hAnsi="Times New Roman" w:cs="Times New Roman"/>
          <w:sz w:val="24"/>
          <w:szCs w:val="24"/>
        </w:rPr>
      </w:pPr>
      <w:r w:rsidRPr="008D6E57">
        <w:rPr>
          <w:rFonts w:ascii="Times New Roman" w:hAnsi="Times New Roman" w:cs="Times New Roman"/>
          <w:sz w:val="24"/>
          <w:szCs w:val="24"/>
        </w:rPr>
        <w:t>Develop and initiate more financial support for students to enhance RPG, e.g., special dedicated Retention scholarships</w:t>
      </w:r>
      <w:r w:rsidR="000B6179">
        <w:rPr>
          <w:rFonts w:ascii="Times New Roman" w:hAnsi="Times New Roman" w:cs="Times New Roman"/>
          <w:sz w:val="24"/>
          <w:szCs w:val="24"/>
        </w:rPr>
        <w:t>.</w:t>
      </w:r>
    </w:p>
    <w:p w:rsidR="008D6E57" w:rsidRPr="008D6E57" w:rsidRDefault="008D6E57" w:rsidP="008D6E57">
      <w:pPr>
        <w:numPr>
          <w:ilvl w:val="0"/>
          <w:numId w:val="3"/>
        </w:numPr>
        <w:contextualSpacing/>
        <w:rPr>
          <w:rFonts w:ascii="Times New Roman" w:hAnsi="Times New Roman" w:cs="Times New Roman"/>
          <w:sz w:val="24"/>
          <w:szCs w:val="24"/>
        </w:rPr>
      </w:pPr>
      <w:r w:rsidRPr="008D6E57">
        <w:rPr>
          <w:rFonts w:ascii="Times New Roman" w:hAnsi="Times New Roman" w:cs="Times New Roman"/>
          <w:sz w:val="24"/>
          <w:szCs w:val="24"/>
        </w:rPr>
        <w:t>Examine ways to provide an increase in financial resou</w:t>
      </w:r>
      <w:r w:rsidR="000B6179">
        <w:rPr>
          <w:rFonts w:ascii="Times New Roman" w:hAnsi="Times New Roman" w:cs="Times New Roman"/>
          <w:sz w:val="24"/>
          <w:szCs w:val="24"/>
        </w:rPr>
        <w:t>rces for retention initiatives.</w:t>
      </w:r>
    </w:p>
    <w:p w:rsidR="00085C6C" w:rsidRDefault="008D6E57" w:rsidP="001B7D76">
      <w:pPr>
        <w:numPr>
          <w:ilvl w:val="0"/>
          <w:numId w:val="3"/>
        </w:numPr>
        <w:contextualSpacing/>
        <w:rPr>
          <w:rFonts w:ascii="Times New Roman" w:hAnsi="Times New Roman" w:cs="Times New Roman"/>
          <w:sz w:val="24"/>
          <w:szCs w:val="24"/>
        </w:rPr>
      </w:pPr>
      <w:r w:rsidRPr="008D6E57">
        <w:rPr>
          <w:rFonts w:ascii="Times New Roman" w:hAnsi="Times New Roman" w:cs="Times New Roman"/>
          <w:sz w:val="24"/>
          <w:szCs w:val="24"/>
        </w:rPr>
        <w:t>Develop strategies to address the Murky Middle problem with initiatives in the second and third year of enrollment</w:t>
      </w:r>
      <w:r w:rsidR="000B6179">
        <w:rPr>
          <w:rFonts w:ascii="Times New Roman" w:hAnsi="Times New Roman" w:cs="Times New Roman"/>
          <w:sz w:val="24"/>
          <w:szCs w:val="24"/>
        </w:rPr>
        <w:t>.</w:t>
      </w:r>
      <w:r w:rsidRPr="008D6E57">
        <w:rPr>
          <w:rFonts w:ascii="Times New Roman" w:hAnsi="Times New Roman" w:cs="Times New Roman"/>
          <w:sz w:val="24"/>
          <w:szCs w:val="24"/>
        </w:rPr>
        <w:t xml:space="preserve"> </w:t>
      </w:r>
    </w:p>
    <w:p w:rsidR="008D6E57" w:rsidRPr="008D6E57" w:rsidRDefault="008D6E57" w:rsidP="001B7D76">
      <w:pPr>
        <w:numPr>
          <w:ilvl w:val="0"/>
          <w:numId w:val="3"/>
        </w:numPr>
        <w:contextualSpacing/>
        <w:rPr>
          <w:rFonts w:ascii="Times New Roman" w:hAnsi="Times New Roman" w:cs="Times New Roman"/>
          <w:sz w:val="24"/>
          <w:szCs w:val="24"/>
        </w:rPr>
      </w:pPr>
      <w:r w:rsidRPr="008D6E57">
        <w:rPr>
          <w:rFonts w:ascii="Times New Roman" w:hAnsi="Times New Roman" w:cs="Times New Roman"/>
          <w:sz w:val="24"/>
          <w:szCs w:val="24"/>
        </w:rPr>
        <w:t xml:space="preserve">Have </w:t>
      </w:r>
      <w:r w:rsidR="00085C6C">
        <w:rPr>
          <w:rFonts w:ascii="Times New Roman" w:hAnsi="Times New Roman" w:cs="Times New Roman"/>
          <w:sz w:val="24"/>
          <w:szCs w:val="24"/>
        </w:rPr>
        <w:t>Department</w:t>
      </w:r>
      <w:r w:rsidRPr="008D6E57">
        <w:rPr>
          <w:rFonts w:ascii="Times New Roman" w:hAnsi="Times New Roman" w:cs="Times New Roman"/>
          <w:sz w:val="24"/>
          <w:szCs w:val="24"/>
        </w:rPr>
        <w:t xml:space="preserve"> </w:t>
      </w:r>
      <w:r w:rsidR="00085C6C">
        <w:rPr>
          <w:rFonts w:ascii="Times New Roman" w:hAnsi="Times New Roman" w:cs="Times New Roman"/>
          <w:sz w:val="24"/>
          <w:szCs w:val="24"/>
        </w:rPr>
        <w:t>Chairs</w:t>
      </w:r>
      <w:r w:rsidRPr="008D6E57">
        <w:rPr>
          <w:rFonts w:ascii="Times New Roman" w:hAnsi="Times New Roman" w:cs="Times New Roman"/>
          <w:sz w:val="24"/>
          <w:szCs w:val="24"/>
        </w:rPr>
        <w:t xml:space="preserve"> include a section in the annual program review of steps taken to address RPG in their units and outcomes as well as regularly revi</w:t>
      </w:r>
      <w:r w:rsidR="000B6179">
        <w:rPr>
          <w:rFonts w:ascii="Times New Roman" w:hAnsi="Times New Roman" w:cs="Times New Roman"/>
          <w:sz w:val="24"/>
          <w:szCs w:val="24"/>
        </w:rPr>
        <w:t>ew and analyze unit DFW reports.</w:t>
      </w:r>
    </w:p>
    <w:p w:rsidR="008D6E57" w:rsidRPr="008D6E57" w:rsidRDefault="008D6E57" w:rsidP="008D6E57">
      <w:pPr>
        <w:numPr>
          <w:ilvl w:val="0"/>
          <w:numId w:val="3"/>
        </w:numPr>
        <w:contextualSpacing/>
        <w:rPr>
          <w:rFonts w:ascii="Times New Roman" w:hAnsi="Times New Roman" w:cs="Times New Roman"/>
          <w:sz w:val="24"/>
          <w:szCs w:val="24"/>
        </w:rPr>
      </w:pPr>
      <w:r w:rsidRPr="008D6E57">
        <w:rPr>
          <w:rFonts w:ascii="Times New Roman" w:hAnsi="Times New Roman" w:cs="Times New Roman"/>
          <w:sz w:val="24"/>
          <w:szCs w:val="24"/>
        </w:rPr>
        <w:t xml:space="preserve">Consider development of a Major Mentor program, where seniors in a major </w:t>
      </w:r>
      <w:proofErr w:type="gramStart"/>
      <w:r w:rsidRPr="008D6E57">
        <w:rPr>
          <w:rFonts w:ascii="Times New Roman" w:hAnsi="Times New Roman" w:cs="Times New Roman"/>
          <w:sz w:val="24"/>
          <w:szCs w:val="24"/>
        </w:rPr>
        <w:t>are paired</w:t>
      </w:r>
      <w:proofErr w:type="gramEnd"/>
      <w:r w:rsidRPr="008D6E57">
        <w:rPr>
          <w:rFonts w:ascii="Times New Roman" w:hAnsi="Times New Roman" w:cs="Times New Roman"/>
          <w:sz w:val="24"/>
          <w:szCs w:val="24"/>
        </w:rPr>
        <w:t xml:space="preserve"> with freshman as their mentor</w:t>
      </w:r>
      <w:r w:rsidR="000B6179">
        <w:rPr>
          <w:rFonts w:ascii="Times New Roman" w:hAnsi="Times New Roman" w:cs="Times New Roman"/>
          <w:sz w:val="24"/>
          <w:szCs w:val="24"/>
        </w:rPr>
        <w:t>.</w:t>
      </w:r>
    </w:p>
    <w:p w:rsidR="008D6E57" w:rsidRDefault="008D6E57" w:rsidP="008D6E57">
      <w:pPr>
        <w:numPr>
          <w:ilvl w:val="0"/>
          <w:numId w:val="3"/>
        </w:numPr>
        <w:contextualSpacing/>
        <w:rPr>
          <w:rFonts w:ascii="Times New Roman" w:hAnsi="Times New Roman" w:cs="Times New Roman"/>
          <w:sz w:val="24"/>
          <w:szCs w:val="24"/>
        </w:rPr>
      </w:pPr>
      <w:r w:rsidRPr="008D6E57">
        <w:rPr>
          <w:rFonts w:ascii="Times New Roman" w:hAnsi="Times New Roman" w:cs="Times New Roman"/>
          <w:sz w:val="24"/>
          <w:szCs w:val="24"/>
        </w:rPr>
        <w:t>Examine possible ways to modify the USCA app to include automatic links to various academic support services, faculty, staff, advisors, etc.</w:t>
      </w:r>
    </w:p>
    <w:p w:rsidR="004612F5" w:rsidRDefault="004612F5" w:rsidP="004612F5">
      <w:pPr>
        <w:contextualSpacing/>
        <w:rPr>
          <w:rFonts w:ascii="Times New Roman" w:hAnsi="Times New Roman" w:cs="Times New Roman"/>
          <w:sz w:val="24"/>
          <w:szCs w:val="24"/>
        </w:rPr>
      </w:pPr>
    </w:p>
    <w:p w:rsidR="004612F5" w:rsidRDefault="004612F5" w:rsidP="004612F5">
      <w:pPr>
        <w:contextualSpacing/>
        <w:rPr>
          <w:rFonts w:ascii="Times New Roman" w:hAnsi="Times New Roman" w:cs="Times New Roman"/>
          <w:sz w:val="24"/>
          <w:szCs w:val="24"/>
        </w:rPr>
      </w:pPr>
    </w:p>
    <w:p w:rsidR="00FB76F5" w:rsidRPr="00FB76F5" w:rsidRDefault="00FB76F5" w:rsidP="00FB76F5">
      <w:pPr>
        <w:contextualSpacing/>
        <w:jc w:val="center"/>
        <w:rPr>
          <w:rFonts w:ascii="Times New Roman" w:hAnsi="Times New Roman" w:cs="Times New Roman"/>
          <w:b/>
          <w:i/>
          <w:iCs/>
          <w:sz w:val="24"/>
          <w:szCs w:val="24"/>
        </w:rPr>
      </w:pPr>
      <w:r w:rsidRPr="00FB76F5">
        <w:rPr>
          <w:rFonts w:ascii="Times New Roman" w:hAnsi="Times New Roman" w:cs="Times New Roman"/>
          <w:b/>
          <w:i/>
          <w:iCs/>
          <w:sz w:val="24"/>
          <w:szCs w:val="24"/>
        </w:rPr>
        <w:t>New</w:t>
      </w:r>
      <w:r w:rsidRPr="00FB76F5">
        <w:rPr>
          <w:rFonts w:ascii="Times New Roman" w:hAnsi="Times New Roman" w:cs="Times New Roman"/>
          <w:b/>
          <w:sz w:val="24"/>
          <w:szCs w:val="24"/>
        </w:rPr>
        <w:t xml:space="preserve"> </w:t>
      </w:r>
      <w:r w:rsidRPr="00FB76F5">
        <w:rPr>
          <w:rFonts w:ascii="Times New Roman" w:hAnsi="Times New Roman" w:cs="Times New Roman"/>
          <w:b/>
          <w:i/>
          <w:iCs/>
          <w:sz w:val="24"/>
          <w:szCs w:val="24"/>
        </w:rPr>
        <w:t>Center for Student Achievement</w:t>
      </w:r>
    </w:p>
    <w:p w:rsidR="00FB76F5" w:rsidRDefault="00FB76F5" w:rsidP="004612F5">
      <w:pPr>
        <w:contextualSpacing/>
        <w:rPr>
          <w:rFonts w:ascii="Times New Roman" w:hAnsi="Times New Roman" w:cs="Times New Roman"/>
          <w:i/>
          <w:iCs/>
          <w:sz w:val="24"/>
          <w:szCs w:val="24"/>
        </w:rPr>
      </w:pPr>
    </w:p>
    <w:p w:rsidR="00000000" w:rsidRPr="00FB76F5" w:rsidRDefault="00E27CE4" w:rsidP="003162A0">
      <w:pPr>
        <w:numPr>
          <w:ilvl w:val="0"/>
          <w:numId w:val="7"/>
        </w:numPr>
        <w:contextualSpacing/>
        <w:rPr>
          <w:rFonts w:ascii="Times New Roman" w:hAnsi="Times New Roman" w:cs="Times New Roman"/>
          <w:sz w:val="24"/>
          <w:szCs w:val="24"/>
        </w:rPr>
      </w:pPr>
      <w:r w:rsidRPr="00FB76F5">
        <w:rPr>
          <w:rFonts w:ascii="Times New Roman" w:hAnsi="Times New Roman" w:cs="Times New Roman"/>
          <w:sz w:val="24"/>
          <w:szCs w:val="24"/>
        </w:rPr>
        <w:t>New location in university library</w:t>
      </w:r>
    </w:p>
    <w:p w:rsidR="00000000" w:rsidRPr="00FB76F5" w:rsidRDefault="00E27CE4" w:rsidP="003162A0">
      <w:pPr>
        <w:numPr>
          <w:ilvl w:val="0"/>
          <w:numId w:val="7"/>
        </w:numPr>
        <w:contextualSpacing/>
        <w:rPr>
          <w:rFonts w:ascii="Times New Roman" w:hAnsi="Times New Roman" w:cs="Times New Roman"/>
          <w:sz w:val="24"/>
          <w:szCs w:val="24"/>
        </w:rPr>
      </w:pPr>
      <w:r w:rsidRPr="00FB76F5">
        <w:rPr>
          <w:rFonts w:ascii="Times New Roman" w:hAnsi="Times New Roman" w:cs="Times New Roman"/>
          <w:sz w:val="24"/>
          <w:szCs w:val="24"/>
        </w:rPr>
        <w:t>Two Psychology graduate students as counselors</w:t>
      </w:r>
    </w:p>
    <w:p w:rsidR="00000000" w:rsidRPr="00FB76F5" w:rsidRDefault="00E27CE4" w:rsidP="003162A0">
      <w:pPr>
        <w:numPr>
          <w:ilvl w:val="0"/>
          <w:numId w:val="7"/>
        </w:numPr>
        <w:contextualSpacing/>
        <w:rPr>
          <w:rFonts w:ascii="Times New Roman" w:hAnsi="Times New Roman" w:cs="Times New Roman"/>
          <w:sz w:val="24"/>
          <w:szCs w:val="24"/>
        </w:rPr>
      </w:pPr>
      <w:r w:rsidRPr="00FB76F5">
        <w:rPr>
          <w:rFonts w:ascii="Times New Roman" w:hAnsi="Times New Roman" w:cs="Times New Roman"/>
          <w:sz w:val="24"/>
          <w:szCs w:val="24"/>
        </w:rPr>
        <w:t>Changes of majors/adviso</w:t>
      </w:r>
      <w:r w:rsidRPr="00FB76F5">
        <w:rPr>
          <w:rFonts w:ascii="Times New Roman" w:hAnsi="Times New Roman" w:cs="Times New Roman"/>
          <w:sz w:val="24"/>
          <w:szCs w:val="24"/>
        </w:rPr>
        <w:t>rs are processed through office</w:t>
      </w:r>
    </w:p>
    <w:p w:rsidR="00000000" w:rsidRPr="00FB76F5" w:rsidRDefault="00E27CE4" w:rsidP="003162A0">
      <w:pPr>
        <w:numPr>
          <w:ilvl w:val="0"/>
          <w:numId w:val="7"/>
        </w:numPr>
        <w:contextualSpacing/>
        <w:rPr>
          <w:rFonts w:ascii="Times New Roman" w:hAnsi="Times New Roman" w:cs="Times New Roman"/>
          <w:sz w:val="24"/>
          <w:szCs w:val="24"/>
        </w:rPr>
      </w:pPr>
      <w:r w:rsidRPr="00FB76F5">
        <w:rPr>
          <w:rFonts w:ascii="Times New Roman" w:hAnsi="Times New Roman" w:cs="Times New Roman"/>
          <w:sz w:val="24"/>
          <w:szCs w:val="24"/>
        </w:rPr>
        <w:t>Academic consultations for students who need additional support in non-course specific areas (time management, study skills, test-ta</w:t>
      </w:r>
      <w:r w:rsidRPr="00FB76F5">
        <w:rPr>
          <w:rFonts w:ascii="Times New Roman" w:hAnsi="Times New Roman" w:cs="Times New Roman"/>
          <w:sz w:val="24"/>
          <w:szCs w:val="24"/>
        </w:rPr>
        <w:t>king tips, picking a major, etc.)</w:t>
      </w:r>
    </w:p>
    <w:p w:rsidR="00000000" w:rsidRPr="00FB76F5" w:rsidRDefault="00E27CE4" w:rsidP="003162A0">
      <w:pPr>
        <w:numPr>
          <w:ilvl w:val="0"/>
          <w:numId w:val="7"/>
        </w:numPr>
        <w:contextualSpacing/>
        <w:rPr>
          <w:rFonts w:ascii="Times New Roman" w:hAnsi="Times New Roman" w:cs="Times New Roman"/>
          <w:sz w:val="24"/>
          <w:szCs w:val="24"/>
        </w:rPr>
      </w:pPr>
      <w:r w:rsidRPr="00FB76F5">
        <w:rPr>
          <w:rFonts w:ascii="Times New Roman" w:hAnsi="Times New Roman" w:cs="Times New Roman"/>
          <w:sz w:val="24"/>
          <w:szCs w:val="24"/>
        </w:rPr>
        <w:t>Workshops on those same non-course specific topics as well as workshops on priority registration</w:t>
      </w:r>
    </w:p>
    <w:p w:rsidR="00000000" w:rsidRPr="00FB76F5" w:rsidRDefault="00E27CE4" w:rsidP="003162A0">
      <w:pPr>
        <w:numPr>
          <w:ilvl w:val="0"/>
          <w:numId w:val="7"/>
        </w:numPr>
        <w:contextualSpacing/>
        <w:rPr>
          <w:rFonts w:ascii="Times New Roman" w:hAnsi="Times New Roman" w:cs="Times New Roman"/>
          <w:sz w:val="24"/>
          <w:szCs w:val="24"/>
        </w:rPr>
      </w:pPr>
      <w:r w:rsidRPr="00FB76F5">
        <w:rPr>
          <w:rFonts w:ascii="Times New Roman" w:hAnsi="Times New Roman" w:cs="Times New Roman"/>
          <w:sz w:val="24"/>
          <w:szCs w:val="24"/>
        </w:rPr>
        <w:t xml:space="preserve">“Thrive Guide” contains important information about university office and contacts and answer new students’ most frequently asked questions. </w:t>
      </w:r>
    </w:p>
    <w:p w:rsidR="00000000" w:rsidRPr="00FB76F5" w:rsidRDefault="00E27CE4" w:rsidP="003162A0">
      <w:pPr>
        <w:numPr>
          <w:ilvl w:val="0"/>
          <w:numId w:val="7"/>
        </w:numPr>
        <w:contextualSpacing/>
        <w:rPr>
          <w:rFonts w:ascii="Times New Roman" w:hAnsi="Times New Roman" w:cs="Times New Roman"/>
          <w:sz w:val="24"/>
          <w:szCs w:val="24"/>
        </w:rPr>
      </w:pPr>
      <w:r w:rsidRPr="00FB76F5">
        <w:rPr>
          <w:rFonts w:ascii="Times New Roman" w:hAnsi="Times New Roman" w:cs="Times New Roman"/>
          <w:sz w:val="24"/>
          <w:szCs w:val="24"/>
        </w:rPr>
        <w:t xml:space="preserve">Process the attendance reports and early warning forms. </w:t>
      </w:r>
    </w:p>
    <w:p w:rsidR="00000000" w:rsidRPr="00FB76F5" w:rsidRDefault="00E27CE4" w:rsidP="003162A0">
      <w:pPr>
        <w:numPr>
          <w:ilvl w:val="0"/>
          <w:numId w:val="7"/>
        </w:numPr>
        <w:contextualSpacing/>
        <w:rPr>
          <w:rFonts w:ascii="Times New Roman" w:hAnsi="Times New Roman" w:cs="Times New Roman"/>
          <w:sz w:val="24"/>
          <w:szCs w:val="24"/>
        </w:rPr>
      </w:pPr>
      <w:r w:rsidRPr="00FB76F5">
        <w:rPr>
          <w:rFonts w:ascii="Times New Roman" w:hAnsi="Times New Roman" w:cs="Times New Roman"/>
          <w:sz w:val="24"/>
          <w:szCs w:val="24"/>
        </w:rPr>
        <w:t>Tutoring Services</w:t>
      </w:r>
    </w:p>
    <w:p w:rsidR="00FB76F5" w:rsidRPr="008D6E57" w:rsidRDefault="00FB76F5" w:rsidP="004612F5">
      <w:pPr>
        <w:contextualSpacing/>
        <w:rPr>
          <w:rFonts w:ascii="Times New Roman" w:hAnsi="Times New Roman" w:cs="Times New Roman"/>
          <w:sz w:val="24"/>
          <w:szCs w:val="24"/>
        </w:rPr>
      </w:pPr>
    </w:p>
    <w:p w:rsidR="00FB76F5" w:rsidRDefault="00FB76F5" w:rsidP="000436BA">
      <w:pPr>
        <w:contextualSpacing/>
        <w:jc w:val="center"/>
        <w:rPr>
          <w:rFonts w:ascii="Times New Roman" w:hAnsi="Times New Roman" w:cs="Times New Roman"/>
          <w:b/>
          <w:bCs/>
          <w:sz w:val="24"/>
          <w:szCs w:val="24"/>
        </w:rPr>
      </w:pPr>
      <w:r w:rsidRPr="004612F5">
        <w:rPr>
          <w:rFonts w:ascii="Times New Roman" w:hAnsi="Times New Roman" w:cs="Times New Roman"/>
          <w:b/>
          <w:bCs/>
          <w:sz w:val="24"/>
          <w:szCs w:val="24"/>
        </w:rPr>
        <w:t>Student Support Resources – General Programs</w:t>
      </w:r>
    </w:p>
    <w:p w:rsidR="00FB76F5" w:rsidRDefault="00FB76F5" w:rsidP="00FB76F5">
      <w:pPr>
        <w:contextualSpacing/>
        <w:rPr>
          <w:rFonts w:ascii="Times New Roman" w:hAnsi="Times New Roman" w:cs="Times New Roman"/>
          <w:b/>
          <w:bCs/>
          <w:sz w:val="24"/>
          <w:szCs w:val="24"/>
        </w:rPr>
      </w:pPr>
    </w:p>
    <w:p w:rsidR="00FB76F5" w:rsidRPr="004612F5" w:rsidRDefault="00FB76F5" w:rsidP="003162A0">
      <w:pPr>
        <w:numPr>
          <w:ilvl w:val="0"/>
          <w:numId w:val="8"/>
        </w:numPr>
        <w:contextualSpacing/>
        <w:rPr>
          <w:rFonts w:ascii="Times New Roman" w:hAnsi="Times New Roman" w:cs="Times New Roman"/>
          <w:sz w:val="24"/>
          <w:szCs w:val="24"/>
        </w:rPr>
      </w:pPr>
      <w:r w:rsidRPr="004612F5">
        <w:rPr>
          <w:rFonts w:ascii="Times New Roman" w:hAnsi="Times New Roman" w:cs="Times New Roman"/>
          <w:i/>
          <w:iCs/>
          <w:sz w:val="24"/>
          <w:szCs w:val="24"/>
        </w:rPr>
        <w:t>First-Year Mentoring</w:t>
      </w:r>
      <w:r w:rsidRPr="004612F5">
        <w:rPr>
          <w:rFonts w:ascii="Times New Roman" w:hAnsi="Times New Roman" w:cs="Times New Roman"/>
          <w:sz w:val="24"/>
          <w:szCs w:val="24"/>
        </w:rPr>
        <w:t xml:space="preserve">: a program for first-semester students to help them acclimate to the university. It focuses on social development and learning about resources. New students </w:t>
      </w:r>
      <w:proofErr w:type="gramStart"/>
      <w:r w:rsidRPr="004612F5">
        <w:rPr>
          <w:rFonts w:ascii="Times New Roman" w:hAnsi="Times New Roman" w:cs="Times New Roman"/>
          <w:sz w:val="24"/>
          <w:szCs w:val="24"/>
        </w:rPr>
        <w:t>are paired</w:t>
      </w:r>
      <w:proofErr w:type="gramEnd"/>
      <w:r w:rsidRPr="004612F5">
        <w:rPr>
          <w:rFonts w:ascii="Times New Roman" w:hAnsi="Times New Roman" w:cs="Times New Roman"/>
          <w:sz w:val="24"/>
          <w:szCs w:val="24"/>
        </w:rPr>
        <w:t xml:space="preserve"> with upper-class students for the semester for regular meetings and activities. </w:t>
      </w:r>
    </w:p>
    <w:p w:rsidR="00FB76F5" w:rsidRPr="004612F5" w:rsidRDefault="00FB76F5" w:rsidP="003162A0">
      <w:pPr>
        <w:numPr>
          <w:ilvl w:val="0"/>
          <w:numId w:val="8"/>
        </w:numPr>
        <w:contextualSpacing/>
        <w:rPr>
          <w:rFonts w:ascii="Times New Roman" w:hAnsi="Times New Roman" w:cs="Times New Roman"/>
          <w:sz w:val="24"/>
          <w:szCs w:val="24"/>
        </w:rPr>
      </w:pPr>
      <w:r w:rsidRPr="004612F5">
        <w:rPr>
          <w:rFonts w:ascii="Times New Roman" w:hAnsi="Times New Roman" w:cs="Times New Roman"/>
          <w:i/>
          <w:iCs/>
          <w:sz w:val="24"/>
          <w:szCs w:val="24"/>
        </w:rPr>
        <w:t>Compass Leadership program</w:t>
      </w:r>
      <w:r w:rsidRPr="004612F5">
        <w:rPr>
          <w:rFonts w:ascii="Times New Roman" w:hAnsi="Times New Roman" w:cs="Times New Roman"/>
          <w:sz w:val="24"/>
          <w:szCs w:val="24"/>
        </w:rPr>
        <w:t xml:space="preserve">: a program for juniors and seniors to be paired with professionals in our community to learn more about the </w:t>
      </w:r>
      <w:proofErr w:type="gramStart"/>
      <w:r w:rsidRPr="004612F5">
        <w:rPr>
          <w:rFonts w:ascii="Times New Roman" w:hAnsi="Times New Roman" w:cs="Times New Roman"/>
          <w:sz w:val="24"/>
          <w:szCs w:val="24"/>
        </w:rPr>
        <w:t>they</w:t>
      </w:r>
      <w:proofErr w:type="gramEnd"/>
      <w:r w:rsidRPr="004612F5">
        <w:rPr>
          <w:rFonts w:ascii="Times New Roman" w:hAnsi="Times New Roman" w:cs="Times New Roman"/>
          <w:sz w:val="24"/>
          <w:szCs w:val="24"/>
        </w:rPr>
        <w:t xml:space="preserve"> might be interested in and what they need to work on.</w:t>
      </w:r>
    </w:p>
    <w:p w:rsidR="00FB76F5" w:rsidRPr="004612F5" w:rsidRDefault="00FB76F5" w:rsidP="003162A0">
      <w:pPr>
        <w:numPr>
          <w:ilvl w:val="0"/>
          <w:numId w:val="8"/>
        </w:numPr>
        <w:contextualSpacing/>
        <w:rPr>
          <w:rFonts w:ascii="Times New Roman" w:hAnsi="Times New Roman" w:cs="Times New Roman"/>
          <w:sz w:val="24"/>
          <w:szCs w:val="24"/>
        </w:rPr>
      </w:pPr>
      <w:r w:rsidRPr="004612F5">
        <w:rPr>
          <w:rFonts w:ascii="Times New Roman" w:hAnsi="Times New Roman" w:cs="Times New Roman"/>
          <w:i/>
          <w:iCs/>
          <w:sz w:val="24"/>
          <w:szCs w:val="24"/>
        </w:rPr>
        <w:t>The ACE Club</w:t>
      </w:r>
      <w:r w:rsidRPr="004612F5">
        <w:rPr>
          <w:rFonts w:ascii="Times New Roman" w:hAnsi="Times New Roman" w:cs="Times New Roman"/>
          <w:sz w:val="24"/>
          <w:szCs w:val="24"/>
        </w:rPr>
        <w:t xml:space="preserve"> (specific to first-generation students): The purpose of the ACE Club is to promote the retention and graduation of first-generation college students by providing academic, social, and cultural support and awareness of opportunities while in and beyond college.</w:t>
      </w:r>
    </w:p>
    <w:p w:rsidR="00FB76F5" w:rsidRPr="004612F5" w:rsidRDefault="00FB76F5" w:rsidP="003162A0">
      <w:pPr>
        <w:numPr>
          <w:ilvl w:val="0"/>
          <w:numId w:val="8"/>
        </w:numPr>
        <w:contextualSpacing/>
        <w:rPr>
          <w:rFonts w:ascii="Times New Roman" w:hAnsi="Times New Roman" w:cs="Times New Roman"/>
          <w:sz w:val="24"/>
          <w:szCs w:val="24"/>
        </w:rPr>
      </w:pPr>
      <w:r w:rsidRPr="004612F5">
        <w:rPr>
          <w:rFonts w:ascii="Times New Roman" w:hAnsi="Times New Roman" w:cs="Times New Roman"/>
          <w:i/>
          <w:iCs/>
          <w:sz w:val="24"/>
          <w:szCs w:val="24"/>
        </w:rPr>
        <w:t>First PACE</w:t>
      </w:r>
      <w:r w:rsidRPr="004612F5">
        <w:rPr>
          <w:rFonts w:ascii="Times New Roman" w:hAnsi="Times New Roman" w:cs="Times New Roman"/>
          <w:sz w:val="24"/>
          <w:szCs w:val="24"/>
        </w:rPr>
        <w:t>: cohort support for provisionally admitted students. This program includes additional support services for students, such as tutoring, intrusive advising, and mentoring.</w:t>
      </w:r>
    </w:p>
    <w:p w:rsidR="00FB76F5" w:rsidRPr="004612F5" w:rsidRDefault="00FB76F5" w:rsidP="003162A0">
      <w:pPr>
        <w:numPr>
          <w:ilvl w:val="0"/>
          <w:numId w:val="8"/>
        </w:numPr>
        <w:contextualSpacing/>
        <w:rPr>
          <w:rFonts w:ascii="Times New Roman" w:hAnsi="Times New Roman" w:cs="Times New Roman"/>
          <w:sz w:val="24"/>
          <w:szCs w:val="24"/>
        </w:rPr>
      </w:pPr>
      <w:r w:rsidRPr="004612F5">
        <w:rPr>
          <w:rFonts w:ascii="Times New Roman" w:hAnsi="Times New Roman" w:cs="Times New Roman"/>
          <w:i/>
          <w:iCs/>
          <w:sz w:val="24"/>
          <w:szCs w:val="24"/>
        </w:rPr>
        <w:t>Summer PACE program</w:t>
      </w:r>
      <w:r w:rsidRPr="004612F5">
        <w:rPr>
          <w:rFonts w:ascii="Times New Roman" w:hAnsi="Times New Roman" w:cs="Times New Roman"/>
          <w:sz w:val="24"/>
          <w:szCs w:val="24"/>
        </w:rPr>
        <w:t xml:space="preserve">: a summer program designed to prepare some students for college life. A summer program over a couple days, during which we have Math and English workshops; discuss advisement and address concerns students may have; students get to meet faculty and ask questions, etc. </w:t>
      </w:r>
    </w:p>
    <w:p w:rsidR="00FB76F5" w:rsidRPr="004612F5" w:rsidRDefault="00FB76F5" w:rsidP="003162A0">
      <w:pPr>
        <w:numPr>
          <w:ilvl w:val="0"/>
          <w:numId w:val="8"/>
        </w:numPr>
        <w:contextualSpacing/>
        <w:rPr>
          <w:rFonts w:ascii="Times New Roman" w:hAnsi="Times New Roman" w:cs="Times New Roman"/>
          <w:sz w:val="24"/>
          <w:szCs w:val="24"/>
        </w:rPr>
      </w:pPr>
      <w:r w:rsidRPr="004612F5">
        <w:rPr>
          <w:rFonts w:ascii="Times New Roman" w:hAnsi="Times New Roman" w:cs="Times New Roman"/>
          <w:i/>
          <w:iCs/>
          <w:sz w:val="24"/>
          <w:szCs w:val="24"/>
        </w:rPr>
        <w:t xml:space="preserve">All Subject </w:t>
      </w:r>
      <w:proofErr w:type="gramStart"/>
      <w:r w:rsidRPr="004612F5">
        <w:rPr>
          <w:rFonts w:ascii="Times New Roman" w:hAnsi="Times New Roman" w:cs="Times New Roman"/>
          <w:i/>
          <w:iCs/>
          <w:sz w:val="24"/>
          <w:szCs w:val="24"/>
        </w:rPr>
        <w:t>Tutoring</w:t>
      </w:r>
      <w:proofErr w:type="gramEnd"/>
      <w:r w:rsidRPr="004612F5">
        <w:rPr>
          <w:rFonts w:ascii="Times New Roman" w:hAnsi="Times New Roman" w:cs="Times New Roman"/>
          <w:sz w:val="24"/>
          <w:szCs w:val="24"/>
        </w:rPr>
        <w:t>: provide tutoring services to all students across campus in all subjects except: Math tutoring goes through the Math Department and Math Lab; Writing help goes through the English department and Writing Room.</w:t>
      </w:r>
    </w:p>
    <w:p w:rsidR="008D6E57" w:rsidRDefault="008D6E57" w:rsidP="008D6E57">
      <w:pPr>
        <w:rPr>
          <w:rFonts w:ascii="Times New Roman" w:hAnsi="Times New Roman" w:cs="Times New Roman"/>
          <w:sz w:val="24"/>
          <w:szCs w:val="24"/>
        </w:rPr>
      </w:pPr>
    </w:p>
    <w:p w:rsidR="000B6179" w:rsidRDefault="000B6179">
      <w:pPr>
        <w:rPr>
          <w:rFonts w:ascii="Times New Roman" w:hAnsi="Times New Roman" w:cs="Times New Roman"/>
          <w:b/>
          <w:sz w:val="24"/>
          <w:szCs w:val="24"/>
        </w:rPr>
      </w:pPr>
      <w:r>
        <w:rPr>
          <w:rFonts w:ascii="Times New Roman" w:hAnsi="Times New Roman" w:cs="Times New Roman"/>
          <w:b/>
          <w:sz w:val="24"/>
          <w:szCs w:val="24"/>
        </w:rPr>
        <w:br w:type="page"/>
      </w:r>
    </w:p>
    <w:p w:rsidR="008D6E57" w:rsidRDefault="00085C6C" w:rsidP="00085C6C">
      <w:pPr>
        <w:jc w:val="center"/>
        <w:rPr>
          <w:rFonts w:ascii="Times New Roman" w:hAnsi="Times New Roman" w:cs="Times New Roman"/>
          <w:b/>
          <w:sz w:val="24"/>
          <w:szCs w:val="24"/>
        </w:rPr>
      </w:pPr>
      <w:r>
        <w:rPr>
          <w:rFonts w:ascii="Times New Roman" w:hAnsi="Times New Roman" w:cs="Times New Roman"/>
          <w:b/>
          <w:sz w:val="24"/>
          <w:szCs w:val="24"/>
        </w:rPr>
        <w:lastRenderedPageBreak/>
        <w:t>Action Item for</w:t>
      </w:r>
      <w:r w:rsidR="008D6E57">
        <w:rPr>
          <w:rFonts w:ascii="Times New Roman" w:hAnsi="Times New Roman" w:cs="Times New Roman"/>
          <w:b/>
          <w:sz w:val="24"/>
          <w:szCs w:val="24"/>
        </w:rPr>
        <w:t xml:space="preserve"> </w:t>
      </w:r>
      <w:proofErr w:type="gramStart"/>
      <w:r>
        <w:rPr>
          <w:rFonts w:ascii="Times New Roman" w:hAnsi="Times New Roman" w:cs="Times New Roman"/>
          <w:b/>
          <w:sz w:val="24"/>
          <w:szCs w:val="24"/>
        </w:rPr>
        <w:t>Fall</w:t>
      </w:r>
      <w:proofErr w:type="gramEnd"/>
      <w:r>
        <w:rPr>
          <w:rFonts w:ascii="Times New Roman" w:hAnsi="Times New Roman" w:cs="Times New Roman"/>
          <w:b/>
          <w:sz w:val="24"/>
          <w:szCs w:val="24"/>
        </w:rPr>
        <w:t xml:space="preserve"> </w:t>
      </w:r>
      <w:r w:rsidR="008D6E57">
        <w:rPr>
          <w:rFonts w:ascii="Times New Roman" w:hAnsi="Times New Roman" w:cs="Times New Roman"/>
          <w:b/>
          <w:sz w:val="24"/>
          <w:szCs w:val="24"/>
        </w:rPr>
        <w:t>2018</w:t>
      </w:r>
      <w:r>
        <w:rPr>
          <w:rFonts w:ascii="Times New Roman" w:hAnsi="Times New Roman" w:cs="Times New Roman"/>
          <w:b/>
          <w:sz w:val="24"/>
          <w:szCs w:val="24"/>
        </w:rPr>
        <w:t xml:space="preserve"> – Develop a Comprehensive </w:t>
      </w:r>
      <w:r w:rsidR="008D6E57">
        <w:rPr>
          <w:rFonts w:ascii="Times New Roman" w:hAnsi="Times New Roman" w:cs="Times New Roman"/>
          <w:b/>
          <w:sz w:val="24"/>
          <w:szCs w:val="24"/>
        </w:rPr>
        <w:t>First Year</w:t>
      </w:r>
      <w:r w:rsidR="008D6E57" w:rsidRPr="009D33BC">
        <w:rPr>
          <w:rFonts w:ascii="Times New Roman" w:hAnsi="Times New Roman" w:cs="Times New Roman"/>
          <w:b/>
          <w:sz w:val="24"/>
          <w:szCs w:val="24"/>
        </w:rPr>
        <w:t xml:space="preserve"> Experience</w:t>
      </w:r>
      <w:r>
        <w:rPr>
          <w:rFonts w:ascii="Times New Roman" w:hAnsi="Times New Roman" w:cs="Times New Roman"/>
          <w:b/>
          <w:sz w:val="24"/>
          <w:szCs w:val="24"/>
        </w:rPr>
        <w:t xml:space="preserve"> Program</w:t>
      </w:r>
    </w:p>
    <w:p w:rsidR="00085C6C" w:rsidRPr="00085C6C" w:rsidRDefault="00085C6C" w:rsidP="00285EB7">
      <w:pPr>
        <w:pStyle w:val="ListParagraph"/>
        <w:numPr>
          <w:ilvl w:val="0"/>
          <w:numId w:val="4"/>
        </w:numPr>
      </w:pPr>
      <w:r w:rsidRPr="00085C6C">
        <w:rPr>
          <w:b/>
        </w:rPr>
        <w:t>Develop a new course University 101</w:t>
      </w:r>
      <w:r w:rsidRPr="00085C6C">
        <w:rPr>
          <w:b/>
        </w:rPr>
        <w:t xml:space="preserve">:  </w:t>
      </w:r>
      <w:r w:rsidRPr="00085C6C">
        <w:t xml:space="preserve">Develop a new hybrid </w:t>
      </w:r>
      <w:r>
        <w:t xml:space="preserve">First Year Success </w:t>
      </w:r>
      <w:r w:rsidRPr="00085C6C">
        <w:t xml:space="preserve">course called University 101 that combines the </w:t>
      </w:r>
      <w:r>
        <w:t>Critical Inquiry and Freshman Seminar</w:t>
      </w:r>
      <w:r w:rsidRPr="00085C6C">
        <w:t xml:space="preserve"> courses into a </w:t>
      </w:r>
      <w:proofErr w:type="gramStart"/>
      <w:r w:rsidRPr="00085C6C">
        <w:t>1 hour</w:t>
      </w:r>
      <w:proofErr w:type="gramEnd"/>
      <w:r w:rsidRPr="00085C6C">
        <w:t xml:space="preserve"> course with a more general focus and goal of first year success.  This course could incorporate information literacy with some critical thinking exercises, </w:t>
      </w:r>
      <w:r>
        <w:t xml:space="preserve">as well as </w:t>
      </w:r>
      <w:r w:rsidRPr="00085C6C">
        <w:t xml:space="preserve">academic success strategies, time management, advisement, community and diversity appreciation, financial literacy, and personal health/welfare.  The course </w:t>
      </w:r>
      <w:proofErr w:type="gramStart"/>
      <w:r w:rsidRPr="00085C6C">
        <w:t>may be tailored</w:t>
      </w:r>
      <w:proofErr w:type="gramEnd"/>
      <w:r w:rsidRPr="00085C6C">
        <w:t xml:space="preserve"> for certain special populations as needed (e.g., first generation, international, veterans, adult learners, etc.).</w:t>
      </w:r>
    </w:p>
    <w:p w:rsidR="008D6E57" w:rsidRDefault="008D6E57" w:rsidP="008D6E57">
      <w:pPr>
        <w:pStyle w:val="ListParagraph"/>
        <w:numPr>
          <w:ilvl w:val="0"/>
          <w:numId w:val="4"/>
        </w:numPr>
        <w:spacing w:after="160" w:line="259" w:lineRule="auto"/>
      </w:pPr>
      <w:r w:rsidRPr="004D7099">
        <w:rPr>
          <w:b/>
        </w:rPr>
        <w:t xml:space="preserve">Themed </w:t>
      </w:r>
      <w:r w:rsidR="00085C6C">
        <w:rPr>
          <w:b/>
        </w:rPr>
        <w:t>Inter-Curricula Enrichment</w:t>
      </w:r>
      <w:r w:rsidRPr="004D7099">
        <w:rPr>
          <w:b/>
        </w:rPr>
        <w:t xml:space="preserve"> </w:t>
      </w:r>
      <w:r w:rsidR="00085C6C">
        <w:rPr>
          <w:b/>
        </w:rPr>
        <w:t xml:space="preserve">(ICE) </w:t>
      </w:r>
      <w:r w:rsidRPr="004D7099">
        <w:rPr>
          <w:b/>
        </w:rPr>
        <w:t>Events</w:t>
      </w:r>
      <w:r>
        <w:t xml:space="preserve">:  Our current ICE program has been very successful in its generation of events in numerous disciplines.  </w:t>
      </w:r>
      <w:r w:rsidR="005D2987">
        <w:t xml:space="preserve">Consider </w:t>
      </w:r>
      <w:r>
        <w:t xml:space="preserve">a “theme” for </w:t>
      </w:r>
      <w:r w:rsidR="005D2987">
        <w:t>each</w:t>
      </w:r>
      <w:r>
        <w:t xml:space="preserve"> semester or year (perhaps related to the freshman reading).  As part of the new hybrid First Year Success course the themed </w:t>
      </w:r>
      <w:proofErr w:type="gramStart"/>
      <w:r>
        <w:t>ICE</w:t>
      </w:r>
      <w:proofErr w:type="gramEnd"/>
      <w:r>
        <w:t xml:space="preserve"> events could be a targeted component each semester.</w:t>
      </w:r>
    </w:p>
    <w:p w:rsidR="008D6E57" w:rsidRDefault="008D6E57" w:rsidP="008D6E57">
      <w:pPr>
        <w:pStyle w:val="ListParagraph"/>
        <w:numPr>
          <w:ilvl w:val="0"/>
          <w:numId w:val="4"/>
        </w:numPr>
        <w:spacing w:after="160" w:line="259" w:lineRule="auto"/>
      </w:pPr>
      <w:r>
        <w:rPr>
          <w:b/>
        </w:rPr>
        <w:t>Examine</w:t>
      </w:r>
      <w:r w:rsidRPr="004D7099">
        <w:rPr>
          <w:b/>
        </w:rPr>
        <w:t xml:space="preserve"> freshman orientation</w:t>
      </w:r>
      <w:r>
        <w:t xml:space="preserve"> to be aligned with a start of the </w:t>
      </w:r>
      <w:proofErr w:type="gramStart"/>
      <w:r>
        <w:t>year</w:t>
      </w:r>
      <w:r w:rsidR="00085C6C">
        <w:t>-</w:t>
      </w:r>
      <w:r>
        <w:t>long</w:t>
      </w:r>
      <w:proofErr w:type="gramEnd"/>
      <w:r>
        <w:t xml:space="preserve"> process for freshman success.  Consideration </w:t>
      </w:r>
      <w:proofErr w:type="gramStart"/>
      <w:r>
        <w:t>could be given</w:t>
      </w:r>
      <w:proofErr w:type="gramEnd"/>
      <w:r>
        <w:t xml:space="preserve"> to more advisement and academic hands-on experiences and examine whether other non-academic information can be conveyed virtually or online.</w:t>
      </w:r>
    </w:p>
    <w:p w:rsidR="008D6E57" w:rsidRDefault="008D6E57" w:rsidP="008D6E57">
      <w:pPr>
        <w:pStyle w:val="ListParagraph"/>
        <w:numPr>
          <w:ilvl w:val="0"/>
          <w:numId w:val="4"/>
        </w:numPr>
        <w:spacing w:after="160" w:line="259" w:lineRule="auto"/>
      </w:pPr>
      <w:r>
        <w:t xml:space="preserve">Institute a new </w:t>
      </w:r>
      <w:r w:rsidRPr="004D7099">
        <w:rPr>
          <w:b/>
        </w:rPr>
        <w:t>intrusive freshman advisement program with professional advisors</w:t>
      </w:r>
      <w:r>
        <w:t xml:space="preserve"> and graduate assistants.  All freshman assigned </w:t>
      </w:r>
      <w:r w:rsidR="005D2987">
        <w:t xml:space="preserve">an </w:t>
      </w:r>
      <w:r>
        <w:t xml:space="preserve">advisor who will be responsible for multiple, mandated and timely, contacts (touches) for students throughout the year.  A protocol </w:t>
      </w:r>
      <w:proofErr w:type="gramStart"/>
      <w:r>
        <w:t>could be developed</w:t>
      </w:r>
      <w:proofErr w:type="gramEnd"/>
      <w:r>
        <w:t xml:space="preserve"> where at specific dates certain relevant contacts are made.  </w:t>
      </w:r>
      <w:r w:rsidRPr="00927BE6">
        <w:rPr>
          <w:i/>
        </w:rPr>
        <w:t>Special focus and intensity should be on the first six weeks</w:t>
      </w:r>
      <w:r>
        <w:t xml:space="preserve">, given that all available data suggest this is the most critical period for success or failure.  </w:t>
      </w:r>
    </w:p>
    <w:p w:rsidR="008D6E57" w:rsidRDefault="008D6E57" w:rsidP="008D6E57">
      <w:pPr>
        <w:pStyle w:val="ListParagraph"/>
        <w:numPr>
          <w:ilvl w:val="0"/>
          <w:numId w:val="4"/>
        </w:numPr>
        <w:spacing w:after="160" w:line="259" w:lineRule="auto"/>
      </w:pPr>
      <w:r>
        <w:t xml:space="preserve">Implement a </w:t>
      </w:r>
      <w:r w:rsidRPr="004D7099">
        <w:rPr>
          <w:b/>
        </w:rPr>
        <w:t>peer advisor or mentor program</w:t>
      </w:r>
      <w:r>
        <w:t xml:space="preserve">.  Incoming freshman assigned upper class student (major or not) at orientation, and that person is another potential source of touch contact points throughout the semester, less formal than </w:t>
      </w:r>
      <w:r w:rsidR="005D2987">
        <w:t>the faculty</w:t>
      </w:r>
      <w:r>
        <w:t xml:space="preserve"> advisors.</w:t>
      </w:r>
    </w:p>
    <w:p w:rsidR="008D6E57" w:rsidRDefault="008D6E57" w:rsidP="008D6E57">
      <w:pPr>
        <w:pStyle w:val="ListParagraph"/>
        <w:numPr>
          <w:ilvl w:val="0"/>
          <w:numId w:val="4"/>
        </w:numPr>
        <w:spacing w:after="160" w:line="259" w:lineRule="auto"/>
      </w:pPr>
      <w:r>
        <w:t xml:space="preserve">Develop an </w:t>
      </w:r>
      <w:r w:rsidRPr="004D7099">
        <w:rPr>
          <w:b/>
        </w:rPr>
        <w:t>Academic Behavioral Intervention</w:t>
      </w:r>
      <w:r>
        <w:t xml:space="preserve"> program for first year students.  This could take the form of identifying students at different risks after completion of their first semester (e.g., GPA predictive of risk for later probation, GPA at risk of losing Life or Hope, </w:t>
      </w:r>
      <w:proofErr w:type="spellStart"/>
      <w:r>
        <w:t>etc</w:t>
      </w:r>
      <w:proofErr w:type="spellEnd"/>
      <w:r>
        <w:t xml:space="preserve">).  These students </w:t>
      </w:r>
      <w:proofErr w:type="gramStart"/>
      <w:r>
        <w:t>could be given</w:t>
      </w:r>
      <w:proofErr w:type="gramEnd"/>
      <w:r>
        <w:t xml:space="preserve"> a short survey to identify variables that may have contributed to the poorer than desired performance and after an interview an action intervention plan can be worked out by the advisor in consultation with the student with specific to the goals identified for success.  </w:t>
      </w:r>
    </w:p>
    <w:p w:rsidR="008D6E57" w:rsidRDefault="008D6E57" w:rsidP="008D6E57">
      <w:pPr>
        <w:pStyle w:val="ListParagraph"/>
        <w:numPr>
          <w:ilvl w:val="0"/>
          <w:numId w:val="4"/>
        </w:numPr>
        <w:spacing w:after="160" w:line="259" w:lineRule="auto"/>
      </w:pPr>
      <w:r>
        <w:t xml:space="preserve">Develop </w:t>
      </w:r>
      <w:r w:rsidRPr="004D7099">
        <w:rPr>
          <w:b/>
        </w:rPr>
        <w:t>first year learning communities</w:t>
      </w:r>
      <w:r>
        <w:t xml:space="preserve">.  </w:t>
      </w:r>
      <w:proofErr w:type="gramStart"/>
      <w:r>
        <w:t>This is a high impact practice that a campus of our size should be able to utilize, perhaps starting at orientation.</w:t>
      </w:r>
      <w:proofErr w:type="gramEnd"/>
    </w:p>
    <w:p w:rsidR="005D2987" w:rsidRDefault="005D2987" w:rsidP="000436BA">
      <w:pPr>
        <w:jc w:val="center"/>
        <w:rPr>
          <w:rFonts w:ascii="Times New Roman" w:hAnsi="Times New Roman" w:cs="Times New Roman"/>
          <w:sz w:val="48"/>
          <w:szCs w:val="24"/>
        </w:rPr>
      </w:pPr>
    </w:p>
    <w:p w:rsidR="000436BA" w:rsidRPr="00631AFE" w:rsidRDefault="005D2987" w:rsidP="000436BA">
      <w:pPr>
        <w:jc w:val="center"/>
        <w:rPr>
          <w:rFonts w:ascii="Times New Roman" w:hAnsi="Times New Roman" w:cs="Times New Roman"/>
          <w:sz w:val="48"/>
          <w:szCs w:val="24"/>
        </w:rPr>
      </w:pPr>
      <w:r>
        <w:rPr>
          <w:rFonts w:ascii="Times New Roman" w:hAnsi="Times New Roman" w:cs="Times New Roman"/>
          <w:sz w:val="48"/>
          <w:szCs w:val="24"/>
        </w:rPr>
        <w:t xml:space="preserve">Further information? </w:t>
      </w:r>
      <w:hyperlink r:id="rId5" w:history="1">
        <w:r w:rsidR="00631AFE" w:rsidRPr="00E27CE4">
          <w:rPr>
            <w:rStyle w:val="Hyperlink"/>
            <w:rFonts w:ascii="Times New Roman" w:hAnsi="Times New Roman" w:cs="Times New Roman"/>
            <w:color w:val="auto"/>
            <w:sz w:val="48"/>
            <w:szCs w:val="24"/>
          </w:rPr>
          <w:t>Ed</w:t>
        </w:r>
        <w:bookmarkStart w:id="0" w:name="_GoBack"/>
        <w:bookmarkEnd w:id="0"/>
        <w:r w:rsidR="00631AFE" w:rsidRPr="00E27CE4">
          <w:rPr>
            <w:rStyle w:val="Hyperlink"/>
            <w:rFonts w:ascii="Times New Roman" w:hAnsi="Times New Roman" w:cs="Times New Roman"/>
            <w:color w:val="auto"/>
            <w:sz w:val="48"/>
            <w:szCs w:val="24"/>
          </w:rPr>
          <w:t>C@usca.edu</w:t>
        </w:r>
      </w:hyperlink>
    </w:p>
    <w:sectPr w:rsidR="000436BA" w:rsidRPr="00631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C7D"/>
    <w:multiLevelType w:val="hybridMultilevel"/>
    <w:tmpl w:val="5CA21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716F2"/>
    <w:multiLevelType w:val="hybridMultilevel"/>
    <w:tmpl w:val="CB5C4208"/>
    <w:lvl w:ilvl="0" w:tplc="A2FAF994">
      <w:start w:val="1"/>
      <w:numFmt w:val="bullet"/>
      <w:lvlText w:val=""/>
      <w:lvlJc w:val="left"/>
      <w:pPr>
        <w:tabs>
          <w:tab w:val="num" w:pos="720"/>
        </w:tabs>
        <w:ind w:left="720" w:hanging="360"/>
      </w:pPr>
      <w:rPr>
        <w:rFonts w:ascii="Wingdings 3" w:hAnsi="Wingdings 3" w:hint="default"/>
      </w:rPr>
    </w:lvl>
    <w:lvl w:ilvl="1" w:tplc="359C0372" w:tentative="1">
      <w:start w:val="1"/>
      <w:numFmt w:val="bullet"/>
      <w:lvlText w:val=""/>
      <w:lvlJc w:val="left"/>
      <w:pPr>
        <w:tabs>
          <w:tab w:val="num" w:pos="1440"/>
        </w:tabs>
        <w:ind w:left="1440" w:hanging="360"/>
      </w:pPr>
      <w:rPr>
        <w:rFonts w:ascii="Wingdings 3" w:hAnsi="Wingdings 3" w:hint="default"/>
      </w:rPr>
    </w:lvl>
    <w:lvl w:ilvl="2" w:tplc="995C0C9A" w:tentative="1">
      <w:start w:val="1"/>
      <w:numFmt w:val="bullet"/>
      <w:lvlText w:val=""/>
      <w:lvlJc w:val="left"/>
      <w:pPr>
        <w:tabs>
          <w:tab w:val="num" w:pos="2160"/>
        </w:tabs>
        <w:ind w:left="2160" w:hanging="360"/>
      </w:pPr>
      <w:rPr>
        <w:rFonts w:ascii="Wingdings 3" w:hAnsi="Wingdings 3" w:hint="default"/>
      </w:rPr>
    </w:lvl>
    <w:lvl w:ilvl="3" w:tplc="D032B400" w:tentative="1">
      <w:start w:val="1"/>
      <w:numFmt w:val="bullet"/>
      <w:lvlText w:val=""/>
      <w:lvlJc w:val="left"/>
      <w:pPr>
        <w:tabs>
          <w:tab w:val="num" w:pos="2880"/>
        </w:tabs>
        <w:ind w:left="2880" w:hanging="360"/>
      </w:pPr>
      <w:rPr>
        <w:rFonts w:ascii="Wingdings 3" w:hAnsi="Wingdings 3" w:hint="default"/>
      </w:rPr>
    </w:lvl>
    <w:lvl w:ilvl="4" w:tplc="DBA844D6" w:tentative="1">
      <w:start w:val="1"/>
      <w:numFmt w:val="bullet"/>
      <w:lvlText w:val=""/>
      <w:lvlJc w:val="left"/>
      <w:pPr>
        <w:tabs>
          <w:tab w:val="num" w:pos="3600"/>
        </w:tabs>
        <w:ind w:left="3600" w:hanging="360"/>
      </w:pPr>
      <w:rPr>
        <w:rFonts w:ascii="Wingdings 3" w:hAnsi="Wingdings 3" w:hint="default"/>
      </w:rPr>
    </w:lvl>
    <w:lvl w:ilvl="5" w:tplc="5608F948" w:tentative="1">
      <w:start w:val="1"/>
      <w:numFmt w:val="bullet"/>
      <w:lvlText w:val=""/>
      <w:lvlJc w:val="left"/>
      <w:pPr>
        <w:tabs>
          <w:tab w:val="num" w:pos="4320"/>
        </w:tabs>
        <w:ind w:left="4320" w:hanging="360"/>
      </w:pPr>
      <w:rPr>
        <w:rFonts w:ascii="Wingdings 3" w:hAnsi="Wingdings 3" w:hint="default"/>
      </w:rPr>
    </w:lvl>
    <w:lvl w:ilvl="6" w:tplc="04E065B4" w:tentative="1">
      <w:start w:val="1"/>
      <w:numFmt w:val="bullet"/>
      <w:lvlText w:val=""/>
      <w:lvlJc w:val="left"/>
      <w:pPr>
        <w:tabs>
          <w:tab w:val="num" w:pos="5040"/>
        </w:tabs>
        <w:ind w:left="5040" w:hanging="360"/>
      </w:pPr>
      <w:rPr>
        <w:rFonts w:ascii="Wingdings 3" w:hAnsi="Wingdings 3" w:hint="default"/>
      </w:rPr>
    </w:lvl>
    <w:lvl w:ilvl="7" w:tplc="025A7432" w:tentative="1">
      <w:start w:val="1"/>
      <w:numFmt w:val="bullet"/>
      <w:lvlText w:val=""/>
      <w:lvlJc w:val="left"/>
      <w:pPr>
        <w:tabs>
          <w:tab w:val="num" w:pos="5760"/>
        </w:tabs>
        <w:ind w:left="5760" w:hanging="360"/>
      </w:pPr>
      <w:rPr>
        <w:rFonts w:ascii="Wingdings 3" w:hAnsi="Wingdings 3" w:hint="default"/>
      </w:rPr>
    </w:lvl>
    <w:lvl w:ilvl="8" w:tplc="20F4B9F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C316F1C"/>
    <w:multiLevelType w:val="hybridMultilevel"/>
    <w:tmpl w:val="8E4C7052"/>
    <w:lvl w:ilvl="0" w:tplc="5590E790">
      <w:start w:val="1"/>
      <w:numFmt w:val="bullet"/>
      <w:lvlText w:val=""/>
      <w:lvlJc w:val="left"/>
      <w:pPr>
        <w:tabs>
          <w:tab w:val="num" w:pos="720"/>
        </w:tabs>
        <w:ind w:left="720" w:hanging="360"/>
      </w:pPr>
      <w:rPr>
        <w:rFonts w:ascii="Wingdings 3" w:hAnsi="Wingdings 3" w:hint="default"/>
      </w:rPr>
    </w:lvl>
    <w:lvl w:ilvl="1" w:tplc="0C825768" w:tentative="1">
      <w:start w:val="1"/>
      <w:numFmt w:val="bullet"/>
      <w:lvlText w:val=""/>
      <w:lvlJc w:val="left"/>
      <w:pPr>
        <w:tabs>
          <w:tab w:val="num" w:pos="1440"/>
        </w:tabs>
        <w:ind w:left="1440" w:hanging="360"/>
      </w:pPr>
      <w:rPr>
        <w:rFonts w:ascii="Wingdings 3" w:hAnsi="Wingdings 3" w:hint="default"/>
      </w:rPr>
    </w:lvl>
    <w:lvl w:ilvl="2" w:tplc="ADE26A18" w:tentative="1">
      <w:start w:val="1"/>
      <w:numFmt w:val="bullet"/>
      <w:lvlText w:val=""/>
      <w:lvlJc w:val="left"/>
      <w:pPr>
        <w:tabs>
          <w:tab w:val="num" w:pos="2160"/>
        </w:tabs>
        <w:ind w:left="2160" w:hanging="360"/>
      </w:pPr>
      <w:rPr>
        <w:rFonts w:ascii="Wingdings 3" w:hAnsi="Wingdings 3" w:hint="default"/>
      </w:rPr>
    </w:lvl>
    <w:lvl w:ilvl="3" w:tplc="A3E4F682" w:tentative="1">
      <w:start w:val="1"/>
      <w:numFmt w:val="bullet"/>
      <w:lvlText w:val=""/>
      <w:lvlJc w:val="left"/>
      <w:pPr>
        <w:tabs>
          <w:tab w:val="num" w:pos="2880"/>
        </w:tabs>
        <w:ind w:left="2880" w:hanging="360"/>
      </w:pPr>
      <w:rPr>
        <w:rFonts w:ascii="Wingdings 3" w:hAnsi="Wingdings 3" w:hint="default"/>
      </w:rPr>
    </w:lvl>
    <w:lvl w:ilvl="4" w:tplc="9D66FC92" w:tentative="1">
      <w:start w:val="1"/>
      <w:numFmt w:val="bullet"/>
      <w:lvlText w:val=""/>
      <w:lvlJc w:val="left"/>
      <w:pPr>
        <w:tabs>
          <w:tab w:val="num" w:pos="3600"/>
        </w:tabs>
        <w:ind w:left="3600" w:hanging="360"/>
      </w:pPr>
      <w:rPr>
        <w:rFonts w:ascii="Wingdings 3" w:hAnsi="Wingdings 3" w:hint="default"/>
      </w:rPr>
    </w:lvl>
    <w:lvl w:ilvl="5" w:tplc="0E24E302" w:tentative="1">
      <w:start w:val="1"/>
      <w:numFmt w:val="bullet"/>
      <w:lvlText w:val=""/>
      <w:lvlJc w:val="left"/>
      <w:pPr>
        <w:tabs>
          <w:tab w:val="num" w:pos="4320"/>
        </w:tabs>
        <w:ind w:left="4320" w:hanging="360"/>
      </w:pPr>
      <w:rPr>
        <w:rFonts w:ascii="Wingdings 3" w:hAnsi="Wingdings 3" w:hint="default"/>
      </w:rPr>
    </w:lvl>
    <w:lvl w:ilvl="6" w:tplc="642094E6" w:tentative="1">
      <w:start w:val="1"/>
      <w:numFmt w:val="bullet"/>
      <w:lvlText w:val=""/>
      <w:lvlJc w:val="left"/>
      <w:pPr>
        <w:tabs>
          <w:tab w:val="num" w:pos="5040"/>
        </w:tabs>
        <w:ind w:left="5040" w:hanging="360"/>
      </w:pPr>
      <w:rPr>
        <w:rFonts w:ascii="Wingdings 3" w:hAnsi="Wingdings 3" w:hint="default"/>
      </w:rPr>
    </w:lvl>
    <w:lvl w:ilvl="7" w:tplc="B89E114C" w:tentative="1">
      <w:start w:val="1"/>
      <w:numFmt w:val="bullet"/>
      <w:lvlText w:val=""/>
      <w:lvlJc w:val="left"/>
      <w:pPr>
        <w:tabs>
          <w:tab w:val="num" w:pos="5760"/>
        </w:tabs>
        <w:ind w:left="5760" w:hanging="360"/>
      </w:pPr>
      <w:rPr>
        <w:rFonts w:ascii="Wingdings 3" w:hAnsi="Wingdings 3" w:hint="default"/>
      </w:rPr>
    </w:lvl>
    <w:lvl w:ilvl="8" w:tplc="F426D58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3281640"/>
    <w:multiLevelType w:val="hybridMultilevel"/>
    <w:tmpl w:val="8324A478"/>
    <w:lvl w:ilvl="0" w:tplc="026C2BB6">
      <w:start w:val="1"/>
      <w:numFmt w:val="bullet"/>
      <w:lvlText w:val=""/>
      <w:lvlJc w:val="left"/>
      <w:pPr>
        <w:tabs>
          <w:tab w:val="num" w:pos="720"/>
        </w:tabs>
        <w:ind w:left="720" w:hanging="360"/>
      </w:pPr>
      <w:rPr>
        <w:rFonts w:ascii="Wingdings 3" w:hAnsi="Wingdings 3" w:hint="default"/>
      </w:rPr>
    </w:lvl>
    <w:lvl w:ilvl="1" w:tplc="32122F32" w:tentative="1">
      <w:start w:val="1"/>
      <w:numFmt w:val="bullet"/>
      <w:lvlText w:val=""/>
      <w:lvlJc w:val="left"/>
      <w:pPr>
        <w:tabs>
          <w:tab w:val="num" w:pos="1440"/>
        </w:tabs>
        <w:ind w:left="1440" w:hanging="360"/>
      </w:pPr>
      <w:rPr>
        <w:rFonts w:ascii="Wingdings 3" w:hAnsi="Wingdings 3" w:hint="default"/>
      </w:rPr>
    </w:lvl>
    <w:lvl w:ilvl="2" w:tplc="E26C098A" w:tentative="1">
      <w:start w:val="1"/>
      <w:numFmt w:val="bullet"/>
      <w:lvlText w:val=""/>
      <w:lvlJc w:val="left"/>
      <w:pPr>
        <w:tabs>
          <w:tab w:val="num" w:pos="2160"/>
        </w:tabs>
        <w:ind w:left="2160" w:hanging="360"/>
      </w:pPr>
      <w:rPr>
        <w:rFonts w:ascii="Wingdings 3" w:hAnsi="Wingdings 3" w:hint="default"/>
      </w:rPr>
    </w:lvl>
    <w:lvl w:ilvl="3" w:tplc="59B0494A" w:tentative="1">
      <w:start w:val="1"/>
      <w:numFmt w:val="bullet"/>
      <w:lvlText w:val=""/>
      <w:lvlJc w:val="left"/>
      <w:pPr>
        <w:tabs>
          <w:tab w:val="num" w:pos="2880"/>
        </w:tabs>
        <w:ind w:left="2880" w:hanging="360"/>
      </w:pPr>
      <w:rPr>
        <w:rFonts w:ascii="Wingdings 3" w:hAnsi="Wingdings 3" w:hint="default"/>
      </w:rPr>
    </w:lvl>
    <w:lvl w:ilvl="4" w:tplc="27E04A8E" w:tentative="1">
      <w:start w:val="1"/>
      <w:numFmt w:val="bullet"/>
      <w:lvlText w:val=""/>
      <w:lvlJc w:val="left"/>
      <w:pPr>
        <w:tabs>
          <w:tab w:val="num" w:pos="3600"/>
        </w:tabs>
        <w:ind w:left="3600" w:hanging="360"/>
      </w:pPr>
      <w:rPr>
        <w:rFonts w:ascii="Wingdings 3" w:hAnsi="Wingdings 3" w:hint="default"/>
      </w:rPr>
    </w:lvl>
    <w:lvl w:ilvl="5" w:tplc="AF62F16E" w:tentative="1">
      <w:start w:val="1"/>
      <w:numFmt w:val="bullet"/>
      <w:lvlText w:val=""/>
      <w:lvlJc w:val="left"/>
      <w:pPr>
        <w:tabs>
          <w:tab w:val="num" w:pos="4320"/>
        </w:tabs>
        <w:ind w:left="4320" w:hanging="360"/>
      </w:pPr>
      <w:rPr>
        <w:rFonts w:ascii="Wingdings 3" w:hAnsi="Wingdings 3" w:hint="default"/>
      </w:rPr>
    </w:lvl>
    <w:lvl w:ilvl="6" w:tplc="C6C04086" w:tentative="1">
      <w:start w:val="1"/>
      <w:numFmt w:val="bullet"/>
      <w:lvlText w:val=""/>
      <w:lvlJc w:val="left"/>
      <w:pPr>
        <w:tabs>
          <w:tab w:val="num" w:pos="5040"/>
        </w:tabs>
        <w:ind w:left="5040" w:hanging="360"/>
      </w:pPr>
      <w:rPr>
        <w:rFonts w:ascii="Wingdings 3" w:hAnsi="Wingdings 3" w:hint="default"/>
      </w:rPr>
    </w:lvl>
    <w:lvl w:ilvl="7" w:tplc="DD6059DC" w:tentative="1">
      <w:start w:val="1"/>
      <w:numFmt w:val="bullet"/>
      <w:lvlText w:val=""/>
      <w:lvlJc w:val="left"/>
      <w:pPr>
        <w:tabs>
          <w:tab w:val="num" w:pos="5760"/>
        </w:tabs>
        <w:ind w:left="5760" w:hanging="360"/>
      </w:pPr>
      <w:rPr>
        <w:rFonts w:ascii="Wingdings 3" w:hAnsi="Wingdings 3" w:hint="default"/>
      </w:rPr>
    </w:lvl>
    <w:lvl w:ilvl="8" w:tplc="E82A4AF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4884E95"/>
    <w:multiLevelType w:val="hybridMultilevel"/>
    <w:tmpl w:val="EF60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9671C"/>
    <w:multiLevelType w:val="hybridMultilevel"/>
    <w:tmpl w:val="EB26D9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3507E"/>
    <w:multiLevelType w:val="hybridMultilevel"/>
    <w:tmpl w:val="38F0B1B8"/>
    <w:lvl w:ilvl="0" w:tplc="04090003">
      <w:start w:val="1"/>
      <w:numFmt w:val="bullet"/>
      <w:lvlText w:val="o"/>
      <w:lvlJc w:val="left"/>
      <w:pPr>
        <w:ind w:left="720" w:hanging="360"/>
      </w:pPr>
      <w:rPr>
        <w:rFonts w:ascii="Courier New" w:hAnsi="Courier New" w:cs="Courier New" w:hint="default"/>
      </w:rPr>
    </w:lvl>
    <w:lvl w:ilvl="1" w:tplc="75DC1630">
      <w:start w:val="1"/>
      <w:numFmt w:val="bullet"/>
      <w:lvlText w:val=""/>
      <w:lvlJc w:val="left"/>
      <w:pPr>
        <w:ind w:left="1440" w:hanging="360"/>
      </w:pPr>
      <w:rPr>
        <w:rFonts w:ascii="Wingdings 3" w:hAnsi="Wingdings 3"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5326C"/>
    <w:multiLevelType w:val="hybridMultilevel"/>
    <w:tmpl w:val="32E6EDD0"/>
    <w:lvl w:ilvl="0" w:tplc="C6FC6240">
      <w:start w:val="1"/>
      <w:numFmt w:val="bullet"/>
      <w:lvlText w:val=""/>
      <w:lvlJc w:val="left"/>
      <w:pPr>
        <w:tabs>
          <w:tab w:val="num" w:pos="720"/>
        </w:tabs>
        <w:ind w:left="720" w:hanging="360"/>
      </w:pPr>
      <w:rPr>
        <w:rFonts w:ascii="Wingdings 3" w:hAnsi="Wingdings 3" w:hint="default"/>
      </w:rPr>
    </w:lvl>
    <w:lvl w:ilvl="1" w:tplc="CF70A314" w:tentative="1">
      <w:start w:val="1"/>
      <w:numFmt w:val="bullet"/>
      <w:lvlText w:val=""/>
      <w:lvlJc w:val="left"/>
      <w:pPr>
        <w:tabs>
          <w:tab w:val="num" w:pos="1440"/>
        </w:tabs>
        <w:ind w:left="1440" w:hanging="360"/>
      </w:pPr>
      <w:rPr>
        <w:rFonts w:ascii="Wingdings 3" w:hAnsi="Wingdings 3" w:hint="default"/>
      </w:rPr>
    </w:lvl>
    <w:lvl w:ilvl="2" w:tplc="DFB83444" w:tentative="1">
      <w:start w:val="1"/>
      <w:numFmt w:val="bullet"/>
      <w:lvlText w:val=""/>
      <w:lvlJc w:val="left"/>
      <w:pPr>
        <w:tabs>
          <w:tab w:val="num" w:pos="2160"/>
        </w:tabs>
        <w:ind w:left="2160" w:hanging="360"/>
      </w:pPr>
      <w:rPr>
        <w:rFonts w:ascii="Wingdings 3" w:hAnsi="Wingdings 3" w:hint="default"/>
      </w:rPr>
    </w:lvl>
    <w:lvl w:ilvl="3" w:tplc="768C683A" w:tentative="1">
      <w:start w:val="1"/>
      <w:numFmt w:val="bullet"/>
      <w:lvlText w:val=""/>
      <w:lvlJc w:val="left"/>
      <w:pPr>
        <w:tabs>
          <w:tab w:val="num" w:pos="2880"/>
        </w:tabs>
        <w:ind w:left="2880" w:hanging="360"/>
      </w:pPr>
      <w:rPr>
        <w:rFonts w:ascii="Wingdings 3" w:hAnsi="Wingdings 3" w:hint="default"/>
      </w:rPr>
    </w:lvl>
    <w:lvl w:ilvl="4" w:tplc="FC6A19CE" w:tentative="1">
      <w:start w:val="1"/>
      <w:numFmt w:val="bullet"/>
      <w:lvlText w:val=""/>
      <w:lvlJc w:val="left"/>
      <w:pPr>
        <w:tabs>
          <w:tab w:val="num" w:pos="3600"/>
        </w:tabs>
        <w:ind w:left="3600" w:hanging="360"/>
      </w:pPr>
      <w:rPr>
        <w:rFonts w:ascii="Wingdings 3" w:hAnsi="Wingdings 3" w:hint="default"/>
      </w:rPr>
    </w:lvl>
    <w:lvl w:ilvl="5" w:tplc="7B501BDC" w:tentative="1">
      <w:start w:val="1"/>
      <w:numFmt w:val="bullet"/>
      <w:lvlText w:val=""/>
      <w:lvlJc w:val="left"/>
      <w:pPr>
        <w:tabs>
          <w:tab w:val="num" w:pos="4320"/>
        </w:tabs>
        <w:ind w:left="4320" w:hanging="360"/>
      </w:pPr>
      <w:rPr>
        <w:rFonts w:ascii="Wingdings 3" w:hAnsi="Wingdings 3" w:hint="default"/>
      </w:rPr>
    </w:lvl>
    <w:lvl w:ilvl="6" w:tplc="3E0E1286" w:tentative="1">
      <w:start w:val="1"/>
      <w:numFmt w:val="bullet"/>
      <w:lvlText w:val=""/>
      <w:lvlJc w:val="left"/>
      <w:pPr>
        <w:tabs>
          <w:tab w:val="num" w:pos="5040"/>
        </w:tabs>
        <w:ind w:left="5040" w:hanging="360"/>
      </w:pPr>
      <w:rPr>
        <w:rFonts w:ascii="Wingdings 3" w:hAnsi="Wingdings 3" w:hint="default"/>
      </w:rPr>
    </w:lvl>
    <w:lvl w:ilvl="7" w:tplc="EBA48388" w:tentative="1">
      <w:start w:val="1"/>
      <w:numFmt w:val="bullet"/>
      <w:lvlText w:val=""/>
      <w:lvlJc w:val="left"/>
      <w:pPr>
        <w:tabs>
          <w:tab w:val="num" w:pos="5760"/>
        </w:tabs>
        <w:ind w:left="5760" w:hanging="360"/>
      </w:pPr>
      <w:rPr>
        <w:rFonts w:ascii="Wingdings 3" w:hAnsi="Wingdings 3" w:hint="default"/>
      </w:rPr>
    </w:lvl>
    <w:lvl w:ilvl="8" w:tplc="92C0700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0C1226F"/>
    <w:multiLevelType w:val="hybridMultilevel"/>
    <w:tmpl w:val="5EDC9B66"/>
    <w:lvl w:ilvl="0" w:tplc="04090003">
      <w:start w:val="1"/>
      <w:numFmt w:val="bullet"/>
      <w:lvlText w:val="o"/>
      <w:lvlJc w:val="left"/>
      <w:pPr>
        <w:tabs>
          <w:tab w:val="num" w:pos="1080"/>
        </w:tabs>
        <w:ind w:left="1080" w:hanging="360"/>
      </w:pPr>
      <w:rPr>
        <w:rFonts w:ascii="Courier New" w:hAnsi="Courier New" w:cs="Courier New" w:hint="default"/>
      </w:rPr>
    </w:lvl>
    <w:lvl w:ilvl="1" w:tplc="0C825768" w:tentative="1">
      <w:start w:val="1"/>
      <w:numFmt w:val="bullet"/>
      <w:lvlText w:val=""/>
      <w:lvlJc w:val="left"/>
      <w:pPr>
        <w:tabs>
          <w:tab w:val="num" w:pos="1800"/>
        </w:tabs>
        <w:ind w:left="1800" w:hanging="360"/>
      </w:pPr>
      <w:rPr>
        <w:rFonts w:ascii="Wingdings 3" w:hAnsi="Wingdings 3" w:hint="default"/>
      </w:rPr>
    </w:lvl>
    <w:lvl w:ilvl="2" w:tplc="ADE26A18" w:tentative="1">
      <w:start w:val="1"/>
      <w:numFmt w:val="bullet"/>
      <w:lvlText w:val=""/>
      <w:lvlJc w:val="left"/>
      <w:pPr>
        <w:tabs>
          <w:tab w:val="num" w:pos="2520"/>
        </w:tabs>
        <w:ind w:left="2520" w:hanging="360"/>
      </w:pPr>
      <w:rPr>
        <w:rFonts w:ascii="Wingdings 3" w:hAnsi="Wingdings 3" w:hint="default"/>
      </w:rPr>
    </w:lvl>
    <w:lvl w:ilvl="3" w:tplc="A3E4F682" w:tentative="1">
      <w:start w:val="1"/>
      <w:numFmt w:val="bullet"/>
      <w:lvlText w:val=""/>
      <w:lvlJc w:val="left"/>
      <w:pPr>
        <w:tabs>
          <w:tab w:val="num" w:pos="3240"/>
        </w:tabs>
        <w:ind w:left="3240" w:hanging="360"/>
      </w:pPr>
      <w:rPr>
        <w:rFonts w:ascii="Wingdings 3" w:hAnsi="Wingdings 3" w:hint="default"/>
      </w:rPr>
    </w:lvl>
    <w:lvl w:ilvl="4" w:tplc="9D66FC92" w:tentative="1">
      <w:start w:val="1"/>
      <w:numFmt w:val="bullet"/>
      <w:lvlText w:val=""/>
      <w:lvlJc w:val="left"/>
      <w:pPr>
        <w:tabs>
          <w:tab w:val="num" w:pos="3960"/>
        </w:tabs>
        <w:ind w:left="3960" w:hanging="360"/>
      </w:pPr>
      <w:rPr>
        <w:rFonts w:ascii="Wingdings 3" w:hAnsi="Wingdings 3" w:hint="default"/>
      </w:rPr>
    </w:lvl>
    <w:lvl w:ilvl="5" w:tplc="0E24E302" w:tentative="1">
      <w:start w:val="1"/>
      <w:numFmt w:val="bullet"/>
      <w:lvlText w:val=""/>
      <w:lvlJc w:val="left"/>
      <w:pPr>
        <w:tabs>
          <w:tab w:val="num" w:pos="4680"/>
        </w:tabs>
        <w:ind w:left="4680" w:hanging="360"/>
      </w:pPr>
      <w:rPr>
        <w:rFonts w:ascii="Wingdings 3" w:hAnsi="Wingdings 3" w:hint="default"/>
      </w:rPr>
    </w:lvl>
    <w:lvl w:ilvl="6" w:tplc="642094E6" w:tentative="1">
      <w:start w:val="1"/>
      <w:numFmt w:val="bullet"/>
      <w:lvlText w:val=""/>
      <w:lvlJc w:val="left"/>
      <w:pPr>
        <w:tabs>
          <w:tab w:val="num" w:pos="5400"/>
        </w:tabs>
        <w:ind w:left="5400" w:hanging="360"/>
      </w:pPr>
      <w:rPr>
        <w:rFonts w:ascii="Wingdings 3" w:hAnsi="Wingdings 3" w:hint="default"/>
      </w:rPr>
    </w:lvl>
    <w:lvl w:ilvl="7" w:tplc="B89E114C" w:tentative="1">
      <w:start w:val="1"/>
      <w:numFmt w:val="bullet"/>
      <w:lvlText w:val=""/>
      <w:lvlJc w:val="left"/>
      <w:pPr>
        <w:tabs>
          <w:tab w:val="num" w:pos="6120"/>
        </w:tabs>
        <w:ind w:left="6120" w:hanging="360"/>
      </w:pPr>
      <w:rPr>
        <w:rFonts w:ascii="Wingdings 3" w:hAnsi="Wingdings 3" w:hint="default"/>
      </w:rPr>
    </w:lvl>
    <w:lvl w:ilvl="8" w:tplc="F426D58E" w:tentative="1">
      <w:start w:val="1"/>
      <w:numFmt w:val="bullet"/>
      <w:lvlText w:val=""/>
      <w:lvlJc w:val="left"/>
      <w:pPr>
        <w:tabs>
          <w:tab w:val="num" w:pos="6840"/>
        </w:tabs>
        <w:ind w:left="6840" w:hanging="360"/>
      </w:pPr>
      <w:rPr>
        <w:rFonts w:ascii="Wingdings 3" w:hAnsi="Wingdings 3" w:hint="default"/>
      </w:rPr>
    </w:lvl>
  </w:abstractNum>
  <w:abstractNum w:abstractNumId="9" w15:restartNumberingAfterBreak="0">
    <w:nsid w:val="47AB2DBD"/>
    <w:multiLevelType w:val="hybridMultilevel"/>
    <w:tmpl w:val="B5E0DC92"/>
    <w:lvl w:ilvl="0" w:tplc="04090003">
      <w:start w:val="1"/>
      <w:numFmt w:val="bullet"/>
      <w:lvlText w:val="o"/>
      <w:lvlJc w:val="left"/>
      <w:pPr>
        <w:tabs>
          <w:tab w:val="num" w:pos="1080"/>
        </w:tabs>
        <w:ind w:left="1080" w:hanging="360"/>
      </w:pPr>
      <w:rPr>
        <w:rFonts w:ascii="Courier New" w:hAnsi="Courier New" w:cs="Courier New" w:hint="default"/>
      </w:rPr>
    </w:lvl>
    <w:lvl w:ilvl="1" w:tplc="32122F32" w:tentative="1">
      <w:start w:val="1"/>
      <w:numFmt w:val="bullet"/>
      <w:lvlText w:val=""/>
      <w:lvlJc w:val="left"/>
      <w:pPr>
        <w:tabs>
          <w:tab w:val="num" w:pos="1800"/>
        </w:tabs>
        <w:ind w:left="1800" w:hanging="360"/>
      </w:pPr>
      <w:rPr>
        <w:rFonts w:ascii="Wingdings 3" w:hAnsi="Wingdings 3" w:hint="default"/>
      </w:rPr>
    </w:lvl>
    <w:lvl w:ilvl="2" w:tplc="E26C098A" w:tentative="1">
      <w:start w:val="1"/>
      <w:numFmt w:val="bullet"/>
      <w:lvlText w:val=""/>
      <w:lvlJc w:val="left"/>
      <w:pPr>
        <w:tabs>
          <w:tab w:val="num" w:pos="2520"/>
        </w:tabs>
        <w:ind w:left="2520" w:hanging="360"/>
      </w:pPr>
      <w:rPr>
        <w:rFonts w:ascii="Wingdings 3" w:hAnsi="Wingdings 3" w:hint="default"/>
      </w:rPr>
    </w:lvl>
    <w:lvl w:ilvl="3" w:tplc="59B0494A" w:tentative="1">
      <w:start w:val="1"/>
      <w:numFmt w:val="bullet"/>
      <w:lvlText w:val=""/>
      <w:lvlJc w:val="left"/>
      <w:pPr>
        <w:tabs>
          <w:tab w:val="num" w:pos="3240"/>
        </w:tabs>
        <w:ind w:left="3240" w:hanging="360"/>
      </w:pPr>
      <w:rPr>
        <w:rFonts w:ascii="Wingdings 3" w:hAnsi="Wingdings 3" w:hint="default"/>
      </w:rPr>
    </w:lvl>
    <w:lvl w:ilvl="4" w:tplc="27E04A8E" w:tentative="1">
      <w:start w:val="1"/>
      <w:numFmt w:val="bullet"/>
      <w:lvlText w:val=""/>
      <w:lvlJc w:val="left"/>
      <w:pPr>
        <w:tabs>
          <w:tab w:val="num" w:pos="3960"/>
        </w:tabs>
        <w:ind w:left="3960" w:hanging="360"/>
      </w:pPr>
      <w:rPr>
        <w:rFonts w:ascii="Wingdings 3" w:hAnsi="Wingdings 3" w:hint="default"/>
      </w:rPr>
    </w:lvl>
    <w:lvl w:ilvl="5" w:tplc="AF62F16E" w:tentative="1">
      <w:start w:val="1"/>
      <w:numFmt w:val="bullet"/>
      <w:lvlText w:val=""/>
      <w:lvlJc w:val="left"/>
      <w:pPr>
        <w:tabs>
          <w:tab w:val="num" w:pos="4680"/>
        </w:tabs>
        <w:ind w:left="4680" w:hanging="360"/>
      </w:pPr>
      <w:rPr>
        <w:rFonts w:ascii="Wingdings 3" w:hAnsi="Wingdings 3" w:hint="default"/>
      </w:rPr>
    </w:lvl>
    <w:lvl w:ilvl="6" w:tplc="C6C04086" w:tentative="1">
      <w:start w:val="1"/>
      <w:numFmt w:val="bullet"/>
      <w:lvlText w:val=""/>
      <w:lvlJc w:val="left"/>
      <w:pPr>
        <w:tabs>
          <w:tab w:val="num" w:pos="5400"/>
        </w:tabs>
        <w:ind w:left="5400" w:hanging="360"/>
      </w:pPr>
      <w:rPr>
        <w:rFonts w:ascii="Wingdings 3" w:hAnsi="Wingdings 3" w:hint="default"/>
      </w:rPr>
    </w:lvl>
    <w:lvl w:ilvl="7" w:tplc="DD6059DC" w:tentative="1">
      <w:start w:val="1"/>
      <w:numFmt w:val="bullet"/>
      <w:lvlText w:val=""/>
      <w:lvlJc w:val="left"/>
      <w:pPr>
        <w:tabs>
          <w:tab w:val="num" w:pos="6120"/>
        </w:tabs>
        <w:ind w:left="6120" w:hanging="360"/>
      </w:pPr>
      <w:rPr>
        <w:rFonts w:ascii="Wingdings 3" w:hAnsi="Wingdings 3" w:hint="default"/>
      </w:rPr>
    </w:lvl>
    <w:lvl w:ilvl="8" w:tplc="E82A4AFC" w:tentative="1">
      <w:start w:val="1"/>
      <w:numFmt w:val="bullet"/>
      <w:lvlText w:val=""/>
      <w:lvlJc w:val="left"/>
      <w:pPr>
        <w:tabs>
          <w:tab w:val="num" w:pos="6840"/>
        </w:tabs>
        <w:ind w:left="6840" w:hanging="360"/>
      </w:pPr>
      <w:rPr>
        <w:rFonts w:ascii="Wingdings 3" w:hAnsi="Wingdings 3" w:hint="default"/>
      </w:rPr>
    </w:lvl>
  </w:abstractNum>
  <w:num w:numId="1">
    <w:abstractNumId w:val="7"/>
  </w:num>
  <w:num w:numId="2">
    <w:abstractNumId w:val="1"/>
  </w:num>
  <w:num w:numId="3">
    <w:abstractNumId w:val="4"/>
  </w:num>
  <w:num w:numId="4">
    <w:abstractNumId w:val="0"/>
  </w:num>
  <w:num w:numId="5">
    <w:abstractNumId w:val="2"/>
  </w:num>
  <w:num w:numId="6">
    <w:abstractNumId w:val="3"/>
  </w:num>
  <w:num w:numId="7">
    <w:abstractNumId w:val="9"/>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8D"/>
    <w:rsid w:val="00014EE3"/>
    <w:rsid w:val="000436BA"/>
    <w:rsid w:val="00085C6C"/>
    <w:rsid w:val="000B6179"/>
    <w:rsid w:val="002210A9"/>
    <w:rsid w:val="002D5119"/>
    <w:rsid w:val="003162A0"/>
    <w:rsid w:val="004612F5"/>
    <w:rsid w:val="00596193"/>
    <w:rsid w:val="005D2987"/>
    <w:rsid w:val="00617E4A"/>
    <w:rsid w:val="00631AFE"/>
    <w:rsid w:val="008D6E57"/>
    <w:rsid w:val="00DE028D"/>
    <w:rsid w:val="00E27CE4"/>
    <w:rsid w:val="00FB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EA1C"/>
  <w15:chartTrackingRefBased/>
  <w15:docId w15:val="{363FDFE4-FFE0-466D-B8A3-7F8EA06A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8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1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6007">
      <w:bodyDiv w:val="1"/>
      <w:marLeft w:val="0"/>
      <w:marRight w:val="0"/>
      <w:marTop w:val="0"/>
      <w:marBottom w:val="0"/>
      <w:divBdr>
        <w:top w:val="none" w:sz="0" w:space="0" w:color="auto"/>
        <w:left w:val="none" w:sz="0" w:space="0" w:color="auto"/>
        <w:bottom w:val="none" w:sz="0" w:space="0" w:color="auto"/>
        <w:right w:val="none" w:sz="0" w:space="0" w:color="auto"/>
      </w:divBdr>
      <w:divsChild>
        <w:div w:id="1570114270">
          <w:marLeft w:val="547"/>
          <w:marRight w:val="0"/>
          <w:marTop w:val="200"/>
          <w:marBottom w:val="0"/>
          <w:divBdr>
            <w:top w:val="none" w:sz="0" w:space="0" w:color="auto"/>
            <w:left w:val="none" w:sz="0" w:space="0" w:color="auto"/>
            <w:bottom w:val="none" w:sz="0" w:space="0" w:color="auto"/>
            <w:right w:val="none" w:sz="0" w:space="0" w:color="auto"/>
          </w:divBdr>
        </w:div>
        <w:div w:id="1582640555">
          <w:marLeft w:val="547"/>
          <w:marRight w:val="0"/>
          <w:marTop w:val="200"/>
          <w:marBottom w:val="0"/>
          <w:divBdr>
            <w:top w:val="none" w:sz="0" w:space="0" w:color="auto"/>
            <w:left w:val="none" w:sz="0" w:space="0" w:color="auto"/>
            <w:bottom w:val="none" w:sz="0" w:space="0" w:color="auto"/>
            <w:right w:val="none" w:sz="0" w:space="0" w:color="auto"/>
          </w:divBdr>
        </w:div>
        <w:div w:id="1755709522">
          <w:marLeft w:val="547"/>
          <w:marRight w:val="0"/>
          <w:marTop w:val="200"/>
          <w:marBottom w:val="0"/>
          <w:divBdr>
            <w:top w:val="none" w:sz="0" w:space="0" w:color="auto"/>
            <w:left w:val="none" w:sz="0" w:space="0" w:color="auto"/>
            <w:bottom w:val="none" w:sz="0" w:space="0" w:color="auto"/>
            <w:right w:val="none" w:sz="0" w:space="0" w:color="auto"/>
          </w:divBdr>
        </w:div>
        <w:div w:id="1038511208">
          <w:marLeft w:val="547"/>
          <w:marRight w:val="0"/>
          <w:marTop w:val="200"/>
          <w:marBottom w:val="0"/>
          <w:divBdr>
            <w:top w:val="none" w:sz="0" w:space="0" w:color="auto"/>
            <w:left w:val="none" w:sz="0" w:space="0" w:color="auto"/>
            <w:bottom w:val="none" w:sz="0" w:space="0" w:color="auto"/>
            <w:right w:val="none" w:sz="0" w:space="0" w:color="auto"/>
          </w:divBdr>
        </w:div>
        <w:div w:id="1643121227">
          <w:marLeft w:val="547"/>
          <w:marRight w:val="0"/>
          <w:marTop w:val="200"/>
          <w:marBottom w:val="0"/>
          <w:divBdr>
            <w:top w:val="none" w:sz="0" w:space="0" w:color="auto"/>
            <w:left w:val="none" w:sz="0" w:space="0" w:color="auto"/>
            <w:bottom w:val="none" w:sz="0" w:space="0" w:color="auto"/>
            <w:right w:val="none" w:sz="0" w:space="0" w:color="auto"/>
          </w:divBdr>
        </w:div>
        <w:div w:id="1186792135">
          <w:marLeft w:val="547"/>
          <w:marRight w:val="0"/>
          <w:marTop w:val="200"/>
          <w:marBottom w:val="0"/>
          <w:divBdr>
            <w:top w:val="none" w:sz="0" w:space="0" w:color="auto"/>
            <w:left w:val="none" w:sz="0" w:space="0" w:color="auto"/>
            <w:bottom w:val="none" w:sz="0" w:space="0" w:color="auto"/>
            <w:right w:val="none" w:sz="0" w:space="0" w:color="auto"/>
          </w:divBdr>
        </w:div>
        <w:div w:id="1932349877">
          <w:marLeft w:val="547"/>
          <w:marRight w:val="0"/>
          <w:marTop w:val="200"/>
          <w:marBottom w:val="0"/>
          <w:divBdr>
            <w:top w:val="none" w:sz="0" w:space="0" w:color="auto"/>
            <w:left w:val="none" w:sz="0" w:space="0" w:color="auto"/>
            <w:bottom w:val="none" w:sz="0" w:space="0" w:color="auto"/>
            <w:right w:val="none" w:sz="0" w:space="0" w:color="auto"/>
          </w:divBdr>
        </w:div>
        <w:div w:id="46071952">
          <w:marLeft w:val="547"/>
          <w:marRight w:val="0"/>
          <w:marTop w:val="200"/>
          <w:marBottom w:val="0"/>
          <w:divBdr>
            <w:top w:val="none" w:sz="0" w:space="0" w:color="auto"/>
            <w:left w:val="none" w:sz="0" w:space="0" w:color="auto"/>
            <w:bottom w:val="none" w:sz="0" w:space="0" w:color="auto"/>
            <w:right w:val="none" w:sz="0" w:space="0" w:color="auto"/>
          </w:divBdr>
        </w:div>
      </w:divsChild>
    </w:div>
    <w:div w:id="433020015">
      <w:bodyDiv w:val="1"/>
      <w:marLeft w:val="0"/>
      <w:marRight w:val="0"/>
      <w:marTop w:val="0"/>
      <w:marBottom w:val="0"/>
      <w:divBdr>
        <w:top w:val="none" w:sz="0" w:space="0" w:color="auto"/>
        <w:left w:val="none" w:sz="0" w:space="0" w:color="auto"/>
        <w:bottom w:val="none" w:sz="0" w:space="0" w:color="auto"/>
        <w:right w:val="none" w:sz="0" w:space="0" w:color="auto"/>
      </w:divBdr>
    </w:div>
    <w:div w:id="686949686">
      <w:bodyDiv w:val="1"/>
      <w:marLeft w:val="0"/>
      <w:marRight w:val="0"/>
      <w:marTop w:val="0"/>
      <w:marBottom w:val="0"/>
      <w:divBdr>
        <w:top w:val="none" w:sz="0" w:space="0" w:color="auto"/>
        <w:left w:val="none" w:sz="0" w:space="0" w:color="auto"/>
        <w:bottom w:val="none" w:sz="0" w:space="0" w:color="auto"/>
        <w:right w:val="none" w:sz="0" w:space="0" w:color="auto"/>
      </w:divBdr>
      <w:divsChild>
        <w:div w:id="1778330388">
          <w:marLeft w:val="547"/>
          <w:marRight w:val="0"/>
          <w:marTop w:val="200"/>
          <w:marBottom w:val="0"/>
          <w:divBdr>
            <w:top w:val="none" w:sz="0" w:space="0" w:color="auto"/>
            <w:left w:val="none" w:sz="0" w:space="0" w:color="auto"/>
            <w:bottom w:val="none" w:sz="0" w:space="0" w:color="auto"/>
            <w:right w:val="none" w:sz="0" w:space="0" w:color="auto"/>
          </w:divBdr>
        </w:div>
        <w:div w:id="1176727008">
          <w:marLeft w:val="547"/>
          <w:marRight w:val="0"/>
          <w:marTop w:val="200"/>
          <w:marBottom w:val="0"/>
          <w:divBdr>
            <w:top w:val="none" w:sz="0" w:space="0" w:color="auto"/>
            <w:left w:val="none" w:sz="0" w:space="0" w:color="auto"/>
            <w:bottom w:val="none" w:sz="0" w:space="0" w:color="auto"/>
            <w:right w:val="none" w:sz="0" w:space="0" w:color="auto"/>
          </w:divBdr>
        </w:div>
        <w:div w:id="1396004990">
          <w:marLeft w:val="547"/>
          <w:marRight w:val="0"/>
          <w:marTop w:val="200"/>
          <w:marBottom w:val="0"/>
          <w:divBdr>
            <w:top w:val="none" w:sz="0" w:space="0" w:color="auto"/>
            <w:left w:val="none" w:sz="0" w:space="0" w:color="auto"/>
            <w:bottom w:val="none" w:sz="0" w:space="0" w:color="auto"/>
            <w:right w:val="none" w:sz="0" w:space="0" w:color="auto"/>
          </w:divBdr>
        </w:div>
        <w:div w:id="113448802">
          <w:marLeft w:val="547"/>
          <w:marRight w:val="0"/>
          <w:marTop w:val="200"/>
          <w:marBottom w:val="0"/>
          <w:divBdr>
            <w:top w:val="none" w:sz="0" w:space="0" w:color="auto"/>
            <w:left w:val="none" w:sz="0" w:space="0" w:color="auto"/>
            <w:bottom w:val="none" w:sz="0" w:space="0" w:color="auto"/>
            <w:right w:val="none" w:sz="0" w:space="0" w:color="auto"/>
          </w:divBdr>
        </w:div>
      </w:divsChild>
    </w:div>
    <w:div w:id="990602459">
      <w:bodyDiv w:val="1"/>
      <w:marLeft w:val="0"/>
      <w:marRight w:val="0"/>
      <w:marTop w:val="0"/>
      <w:marBottom w:val="0"/>
      <w:divBdr>
        <w:top w:val="none" w:sz="0" w:space="0" w:color="auto"/>
        <w:left w:val="none" w:sz="0" w:space="0" w:color="auto"/>
        <w:bottom w:val="none" w:sz="0" w:space="0" w:color="auto"/>
        <w:right w:val="none" w:sz="0" w:space="0" w:color="auto"/>
      </w:divBdr>
    </w:div>
    <w:div w:id="1150058322">
      <w:bodyDiv w:val="1"/>
      <w:marLeft w:val="0"/>
      <w:marRight w:val="0"/>
      <w:marTop w:val="0"/>
      <w:marBottom w:val="0"/>
      <w:divBdr>
        <w:top w:val="none" w:sz="0" w:space="0" w:color="auto"/>
        <w:left w:val="none" w:sz="0" w:space="0" w:color="auto"/>
        <w:bottom w:val="none" w:sz="0" w:space="0" w:color="auto"/>
        <w:right w:val="none" w:sz="0" w:space="0" w:color="auto"/>
      </w:divBdr>
      <w:divsChild>
        <w:div w:id="834690800">
          <w:marLeft w:val="547"/>
          <w:marRight w:val="0"/>
          <w:marTop w:val="200"/>
          <w:marBottom w:val="0"/>
          <w:divBdr>
            <w:top w:val="none" w:sz="0" w:space="0" w:color="auto"/>
            <w:left w:val="none" w:sz="0" w:space="0" w:color="auto"/>
            <w:bottom w:val="none" w:sz="0" w:space="0" w:color="auto"/>
            <w:right w:val="none" w:sz="0" w:space="0" w:color="auto"/>
          </w:divBdr>
        </w:div>
        <w:div w:id="2067483856">
          <w:marLeft w:val="547"/>
          <w:marRight w:val="0"/>
          <w:marTop w:val="200"/>
          <w:marBottom w:val="0"/>
          <w:divBdr>
            <w:top w:val="none" w:sz="0" w:space="0" w:color="auto"/>
            <w:left w:val="none" w:sz="0" w:space="0" w:color="auto"/>
            <w:bottom w:val="none" w:sz="0" w:space="0" w:color="auto"/>
            <w:right w:val="none" w:sz="0" w:space="0" w:color="auto"/>
          </w:divBdr>
        </w:div>
        <w:div w:id="1850296168">
          <w:marLeft w:val="547"/>
          <w:marRight w:val="0"/>
          <w:marTop w:val="200"/>
          <w:marBottom w:val="0"/>
          <w:divBdr>
            <w:top w:val="none" w:sz="0" w:space="0" w:color="auto"/>
            <w:left w:val="none" w:sz="0" w:space="0" w:color="auto"/>
            <w:bottom w:val="none" w:sz="0" w:space="0" w:color="auto"/>
            <w:right w:val="none" w:sz="0" w:space="0" w:color="auto"/>
          </w:divBdr>
        </w:div>
        <w:div w:id="920018090">
          <w:marLeft w:val="547"/>
          <w:marRight w:val="0"/>
          <w:marTop w:val="200"/>
          <w:marBottom w:val="0"/>
          <w:divBdr>
            <w:top w:val="none" w:sz="0" w:space="0" w:color="auto"/>
            <w:left w:val="none" w:sz="0" w:space="0" w:color="auto"/>
            <w:bottom w:val="none" w:sz="0" w:space="0" w:color="auto"/>
            <w:right w:val="none" w:sz="0" w:space="0" w:color="auto"/>
          </w:divBdr>
        </w:div>
        <w:div w:id="314185523">
          <w:marLeft w:val="547"/>
          <w:marRight w:val="0"/>
          <w:marTop w:val="200"/>
          <w:marBottom w:val="0"/>
          <w:divBdr>
            <w:top w:val="none" w:sz="0" w:space="0" w:color="auto"/>
            <w:left w:val="none" w:sz="0" w:space="0" w:color="auto"/>
            <w:bottom w:val="none" w:sz="0" w:space="0" w:color="auto"/>
            <w:right w:val="none" w:sz="0" w:space="0" w:color="auto"/>
          </w:divBdr>
        </w:div>
        <w:div w:id="1894121714">
          <w:marLeft w:val="547"/>
          <w:marRight w:val="0"/>
          <w:marTop w:val="200"/>
          <w:marBottom w:val="0"/>
          <w:divBdr>
            <w:top w:val="none" w:sz="0" w:space="0" w:color="auto"/>
            <w:left w:val="none" w:sz="0" w:space="0" w:color="auto"/>
            <w:bottom w:val="none" w:sz="0" w:space="0" w:color="auto"/>
            <w:right w:val="none" w:sz="0" w:space="0" w:color="auto"/>
          </w:divBdr>
        </w:div>
      </w:divsChild>
    </w:div>
    <w:div w:id="2003464855">
      <w:bodyDiv w:val="1"/>
      <w:marLeft w:val="0"/>
      <w:marRight w:val="0"/>
      <w:marTop w:val="0"/>
      <w:marBottom w:val="0"/>
      <w:divBdr>
        <w:top w:val="none" w:sz="0" w:space="0" w:color="auto"/>
        <w:left w:val="none" w:sz="0" w:space="0" w:color="auto"/>
        <w:bottom w:val="none" w:sz="0" w:space="0" w:color="auto"/>
        <w:right w:val="none" w:sz="0" w:space="0" w:color="auto"/>
      </w:divBdr>
      <w:divsChild>
        <w:div w:id="951011942">
          <w:marLeft w:val="547"/>
          <w:marRight w:val="0"/>
          <w:marTop w:val="200"/>
          <w:marBottom w:val="0"/>
          <w:divBdr>
            <w:top w:val="none" w:sz="0" w:space="0" w:color="auto"/>
            <w:left w:val="none" w:sz="0" w:space="0" w:color="auto"/>
            <w:bottom w:val="none" w:sz="0" w:space="0" w:color="auto"/>
            <w:right w:val="none" w:sz="0" w:space="0" w:color="auto"/>
          </w:divBdr>
        </w:div>
        <w:div w:id="221601320">
          <w:marLeft w:val="547"/>
          <w:marRight w:val="0"/>
          <w:marTop w:val="200"/>
          <w:marBottom w:val="0"/>
          <w:divBdr>
            <w:top w:val="none" w:sz="0" w:space="0" w:color="auto"/>
            <w:left w:val="none" w:sz="0" w:space="0" w:color="auto"/>
            <w:bottom w:val="none" w:sz="0" w:space="0" w:color="auto"/>
            <w:right w:val="none" w:sz="0" w:space="0" w:color="auto"/>
          </w:divBdr>
        </w:div>
        <w:div w:id="1743065673">
          <w:marLeft w:val="547"/>
          <w:marRight w:val="0"/>
          <w:marTop w:val="200"/>
          <w:marBottom w:val="0"/>
          <w:divBdr>
            <w:top w:val="none" w:sz="0" w:space="0" w:color="auto"/>
            <w:left w:val="none" w:sz="0" w:space="0" w:color="auto"/>
            <w:bottom w:val="none" w:sz="0" w:space="0" w:color="auto"/>
            <w:right w:val="none" w:sz="0" w:space="0" w:color="auto"/>
          </w:divBdr>
        </w:div>
        <w:div w:id="1415085103">
          <w:marLeft w:val="547"/>
          <w:marRight w:val="0"/>
          <w:marTop w:val="200"/>
          <w:marBottom w:val="0"/>
          <w:divBdr>
            <w:top w:val="none" w:sz="0" w:space="0" w:color="auto"/>
            <w:left w:val="none" w:sz="0" w:space="0" w:color="auto"/>
            <w:bottom w:val="none" w:sz="0" w:space="0" w:color="auto"/>
            <w:right w:val="none" w:sz="0" w:space="0" w:color="auto"/>
          </w:divBdr>
        </w:div>
        <w:div w:id="2141679742">
          <w:marLeft w:val="547"/>
          <w:marRight w:val="0"/>
          <w:marTop w:val="200"/>
          <w:marBottom w:val="0"/>
          <w:divBdr>
            <w:top w:val="none" w:sz="0" w:space="0" w:color="auto"/>
            <w:left w:val="none" w:sz="0" w:space="0" w:color="auto"/>
            <w:bottom w:val="none" w:sz="0" w:space="0" w:color="auto"/>
            <w:right w:val="none" w:sz="0" w:space="0" w:color="auto"/>
          </w:divBdr>
        </w:div>
        <w:div w:id="135341659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C@usc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 Aiken</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Callen</dc:creator>
  <cp:keywords/>
  <dc:description/>
  <cp:lastModifiedBy>Ed Callen</cp:lastModifiedBy>
  <cp:revision>11</cp:revision>
  <dcterms:created xsi:type="dcterms:W3CDTF">2018-06-04T14:13:00Z</dcterms:created>
  <dcterms:modified xsi:type="dcterms:W3CDTF">2018-06-04T16:49:00Z</dcterms:modified>
</cp:coreProperties>
</file>